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AD" w:rsidRPr="00AD181E" w:rsidRDefault="003D63AD" w:rsidP="003D63AD">
      <w:pPr>
        <w:widowControl w:val="0"/>
        <w:suppressAutoHyphens/>
        <w:autoSpaceDE w:val="0"/>
        <w:autoSpaceDN w:val="0"/>
        <w:adjustRightInd w:val="0"/>
        <w:jc w:val="center"/>
        <w:rPr>
          <w:bCs/>
          <w:lang w:eastAsia="ar-SA"/>
        </w:rPr>
      </w:pPr>
      <w:r w:rsidRPr="00AD181E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5D7ED14F" wp14:editId="6530A015">
            <wp:extent cx="1057275" cy="10953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3AD" w:rsidRPr="00F231AC" w:rsidRDefault="003D63AD" w:rsidP="003D63A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F231AC">
        <w:rPr>
          <w:b/>
          <w:bCs/>
          <w:lang w:eastAsia="ar-SA"/>
        </w:rPr>
        <w:t>АДМИНИСТРАЦИЯ</w:t>
      </w:r>
    </w:p>
    <w:p w:rsidR="003D63AD" w:rsidRPr="00F231AC" w:rsidRDefault="003D63AD" w:rsidP="003D63A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F231AC">
        <w:rPr>
          <w:b/>
          <w:bCs/>
          <w:lang w:eastAsia="ar-SA"/>
        </w:rPr>
        <w:t>МО СОСНОВСКОЕ СЕЛЬСКОЕ ПОСЕЛЕНИЕ</w:t>
      </w:r>
    </w:p>
    <w:p w:rsidR="003D63AD" w:rsidRPr="00F231AC" w:rsidRDefault="003D63AD" w:rsidP="003D63A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F231AC">
        <w:rPr>
          <w:b/>
          <w:bCs/>
          <w:lang w:eastAsia="ar-SA"/>
        </w:rPr>
        <w:t>МО ПРИОЗЕРСКИЙ МУНИЦПАЛЬНЫЙ РАЙОН</w:t>
      </w:r>
    </w:p>
    <w:p w:rsidR="003D63AD" w:rsidRPr="00F231AC" w:rsidRDefault="003D63AD" w:rsidP="003D63A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F231AC">
        <w:rPr>
          <w:b/>
          <w:bCs/>
          <w:lang w:eastAsia="ar-SA"/>
        </w:rPr>
        <w:t>ЛЕНИНГРАДСКОЙ ОБЛАСТИ</w:t>
      </w:r>
    </w:p>
    <w:p w:rsidR="003D63AD" w:rsidRPr="00F231AC" w:rsidRDefault="003D63AD" w:rsidP="003D63AD">
      <w:pPr>
        <w:widowControl w:val="0"/>
        <w:autoSpaceDE w:val="0"/>
        <w:autoSpaceDN w:val="0"/>
        <w:adjustRightInd w:val="0"/>
        <w:jc w:val="center"/>
      </w:pPr>
    </w:p>
    <w:p w:rsidR="003D63AD" w:rsidRPr="00F231AC" w:rsidRDefault="003D63AD" w:rsidP="003D63AD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b/>
          <w:bCs/>
        </w:rPr>
      </w:pPr>
      <w:r w:rsidRPr="00F231AC">
        <w:rPr>
          <w:b/>
          <w:bCs/>
        </w:rPr>
        <w:t>ПОСТАНОВЛЕНИЕ</w:t>
      </w:r>
    </w:p>
    <w:p w:rsidR="003D63AD" w:rsidRPr="00F231AC" w:rsidRDefault="003D63AD" w:rsidP="003D63AD">
      <w:pPr>
        <w:widowControl w:val="0"/>
        <w:autoSpaceDE w:val="0"/>
        <w:autoSpaceDN w:val="0"/>
        <w:adjustRightInd w:val="0"/>
        <w:jc w:val="both"/>
      </w:pPr>
      <w:r w:rsidRPr="00F231AC">
        <w:t>«</w:t>
      </w:r>
      <w:r>
        <w:t>28</w:t>
      </w:r>
      <w:r w:rsidRPr="00F231AC">
        <w:t>»</w:t>
      </w:r>
      <w:r>
        <w:t xml:space="preserve"> ноября 2023 года</w:t>
      </w:r>
      <w:r w:rsidRPr="00F231AC">
        <w:t xml:space="preserve"> </w:t>
      </w:r>
      <w:r>
        <w:t xml:space="preserve"> </w:t>
      </w:r>
      <w:r w:rsidRPr="00F231AC">
        <w:t xml:space="preserve">                                                                              </w:t>
      </w:r>
      <w:r>
        <w:t xml:space="preserve">                       № 483       </w:t>
      </w:r>
      <w:r w:rsidRPr="00F231AC">
        <w:t xml:space="preserve">  </w:t>
      </w:r>
    </w:p>
    <w:tbl>
      <w:tblPr>
        <w:tblStyle w:val="a9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3D63AD" w:rsidTr="00135C47">
        <w:trPr>
          <w:trHeight w:val="1652"/>
        </w:trPr>
        <w:tc>
          <w:tcPr>
            <w:tcW w:w="4962" w:type="dxa"/>
          </w:tcPr>
          <w:p w:rsidR="003D63AD" w:rsidRPr="008C31F7" w:rsidRDefault="003D63AD" w:rsidP="00135C47">
            <w:r w:rsidRPr="00AD181E">
              <w:t xml:space="preserve">О внесении изменений и дополнений в  административный регламент по предоставлению муниципальной услуги </w:t>
            </w:r>
            <w:r w:rsidRPr="008C31F7">
              <w:t>«Перевод жилого помещения в нежилое помещение и нежилого помещения в жилое помещение»</w:t>
            </w:r>
            <w:r>
              <w:t>.</w:t>
            </w:r>
          </w:p>
          <w:p w:rsidR="003D63AD" w:rsidRPr="00F64408" w:rsidRDefault="003D63AD" w:rsidP="00135C47">
            <w:pPr>
              <w:jc w:val="both"/>
            </w:pPr>
          </w:p>
        </w:tc>
        <w:tc>
          <w:tcPr>
            <w:tcW w:w="4678" w:type="dxa"/>
          </w:tcPr>
          <w:p w:rsidR="003D63AD" w:rsidRDefault="003D63AD" w:rsidP="00135C47">
            <w:pPr>
              <w:jc w:val="both"/>
              <w:rPr>
                <w:sz w:val="28"/>
                <w:szCs w:val="28"/>
              </w:rPr>
            </w:pPr>
          </w:p>
        </w:tc>
      </w:tr>
    </w:tbl>
    <w:p w:rsidR="003D63AD" w:rsidRDefault="003D63AD" w:rsidP="003D63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D63AD" w:rsidRPr="005F734F" w:rsidRDefault="003D63AD" w:rsidP="003D63A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gramStart"/>
      <w:r w:rsidRPr="005F734F">
        <w:t xml:space="preserve">В соответствии с Федеральным законом от 04.10.2003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Сосновское сельское поселение МО Приозерский муниципальный район Ленинградской области,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  </w:t>
      </w:r>
      <w:r w:rsidRPr="005F734F">
        <w:rPr>
          <w:b/>
          <w:bCs/>
        </w:rPr>
        <w:t>ПОСТАНОВЛЯЕТ:</w:t>
      </w:r>
      <w:proofErr w:type="gramEnd"/>
    </w:p>
    <w:p w:rsidR="003D63AD" w:rsidRPr="005F734F" w:rsidRDefault="003D63AD" w:rsidP="003D63AD"/>
    <w:p w:rsidR="003D63AD" w:rsidRDefault="003D63AD" w:rsidP="003D63AD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4D5A">
        <w:rPr>
          <w:rFonts w:ascii="Times New Roman" w:hAnsi="Times New Roman"/>
          <w:sz w:val="24"/>
          <w:szCs w:val="24"/>
        </w:rPr>
        <w:t xml:space="preserve">Внести  в  административный регламент предоставления муниципальной услуги  </w:t>
      </w:r>
      <w:r w:rsidRPr="008C31F7">
        <w:rPr>
          <w:rFonts w:ascii="Times New Roman" w:hAnsi="Times New Roman"/>
          <w:sz w:val="24"/>
          <w:szCs w:val="24"/>
        </w:rPr>
        <w:t>«Перевод жилого помещения в нежилое помещение и нежилого помещения в жилое помещение»</w:t>
      </w:r>
      <w:r w:rsidRPr="004D4D5A">
        <w:rPr>
          <w:rFonts w:ascii="Times New Roman" w:hAnsi="Times New Roman"/>
          <w:sz w:val="24"/>
          <w:szCs w:val="24"/>
        </w:rPr>
        <w:t xml:space="preserve">, утвержденный  постановлением администрации  муниципального образования Сосновское сельское поселение муниципального образования Приозерский муниципальный район Ленинградской области  от </w:t>
      </w:r>
      <w:r w:rsidRPr="006D6386">
        <w:rPr>
          <w:rFonts w:ascii="Times New Roman" w:hAnsi="Times New Roman"/>
          <w:sz w:val="24"/>
          <w:szCs w:val="24"/>
        </w:rPr>
        <w:t xml:space="preserve">07 марта 2023 года № </w:t>
      </w:r>
      <w:r>
        <w:rPr>
          <w:rFonts w:ascii="Times New Roman" w:hAnsi="Times New Roman"/>
          <w:sz w:val="24"/>
          <w:szCs w:val="24"/>
        </w:rPr>
        <w:t>49</w:t>
      </w:r>
      <w:r w:rsidRPr="006D6386">
        <w:rPr>
          <w:rFonts w:ascii="Times New Roman" w:hAnsi="Times New Roman"/>
          <w:sz w:val="24"/>
          <w:szCs w:val="24"/>
        </w:rPr>
        <w:t xml:space="preserve"> </w:t>
      </w:r>
      <w:r w:rsidRPr="004D4D5A">
        <w:rPr>
          <w:rFonts w:ascii="Times New Roman" w:hAnsi="Times New Roman"/>
          <w:sz w:val="24"/>
          <w:szCs w:val="24"/>
        </w:rPr>
        <w:t>(далее – Регламент) следующие изменения:</w:t>
      </w:r>
    </w:p>
    <w:p w:rsidR="003D63AD" w:rsidRPr="003D0560" w:rsidRDefault="003D63AD" w:rsidP="003D63AD">
      <w:pPr>
        <w:widowControl w:val="0"/>
        <w:suppressAutoHyphens/>
        <w:autoSpaceDE w:val="0"/>
        <w:autoSpaceDN w:val="0"/>
        <w:adjustRightInd w:val="0"/>
      </w:pPr>
      <w:r w:rsidRPr="0065704D">
        <w:rPr>
          <w:b/>
        </w:rPr>
        <w:t>-  п. 2.2.1 раздела 2 регламента  читать в следующей редакции</w:t>
      </w:r>
      <w:r w:rsidRPr="003D0560">
        <w:t>:</w:t>
      </w:r>
    </w:p>
    <w:p w:rsidR="003D63AD" w:rsidRPr="003D0560" w:rsidRDefault="003D63AD" w:rsidP="003D63A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3D0560">
        <w:t xml:space="preserve">«2.2.1. </w:t>
      </w:r>
      <w:proofErr w:type="gramStart"/>
      <w:r w:rsidRPr="003D0560"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указанных в частях 10 и 11 статьи 7 Федерального закона от 27.07.2010 N 210-ФЗ "Об</w:t>
      </w:r>
      <w:proofErr w:type="gramEnd"/>
      <w:r w:rsidRPr="003D0560">
        <w:t xml:space="preserve"> организации предоставления государственных и муниципальных услуг"».</w:t>
      </w:r>
    </w:p>
    <w:p w:rsidR="003D63AD" w:rsidRPr="003D0560" w:rsidRDefault="003D63AD" w:rsidP="003D63A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1F4799">
        <w:rPr>
          <w:b/>
        </w:rPr>
        <w:t>- п. 2.4  раздела 2 регламента читать в следующей редакции</w:t>
      </w:r>
      <w:r w:rsidRPr="003D0560">
        <w:t>:</w:t>
      </w:r>
    </w:p>
    <w:p w:rsidR="003D63AD" w:rsidRPr="003D0560" w:rsidRDefault="003D63AD" w:rsidP="003D63A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3D0560">
        <w:t>«2.4. Срок предоставления муниципальной услуги не должен превышать   15 рабочих дней с даты  поступления (регистрации) заявления в администрацию</w:t>
      </w:r>
      <w:proofErr w:type="gramStart"/>
      <w:r w:rsidRPr="003D0560">
        <w:t>.».</w:t>
      </w:r>
      <w:proofErr w:type="gramEnd"/>
    </w:p>
    <w:p w:rsidR="003D63AD" w:rsidRPr="00242CFB" w:rsidRDefault="003D63AD" w:rsidP="003D63A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242CFB">
        <w:rPr>
          <w:b/>
        </w:rPr>
        <w:t>- п. 2.8 раздела 2 регламента читать в следующей редакции:</w:t>
      </w:r>
    </w:p>
    <w:p w:rsidR="003D63AD" w:rsidRPr="003D0560" w:rsidRDefault="003D63AD" w:rsidP="003D63AD">
      <w:pPr>
        <w:tabs>
          <w:tab w:val="left" w:pos="142"/>
          <w:tab w:val="left" w:pos="284"/>
        </w:tabs>
        <w:ind w:firstLine="709"/>
        <w:jc w:val="both"/>
      </w:pPr>
      <w:r w:rsidRPr="003D0560">
        <w:t xml:space="preserve">«2.8. Основания для приостановления предоставления муниципальной услуги. </w:t>
      </w:r>
    </w:p>
    <w:p w:rsidR="003D63AD" w:rsidRPr="003D0560" w:rsidRDefault="003D63AD" w:rsidP="003D63AD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3D0560">
        <w:t>Основанием для приостановления предоставления муниципальной услуги является не поступление в администрацию по истечении 5 рабочих дней, следующих за днем направления соответствующего запроса администрацией, ответа на межведомственный запрос, свидетельствующее об отсутствии документа и (или) информации, необходимых для предоставления муниципальной услуги в соответствии с пунктом 2.7 настоящего административного регламента, если соответствующий документ не был представлен заявителем по собственной инициативе.</w:t>
      </w:r>
      <w:proofErr w:type="gramEnd"/>
    </w:p>
    <w:p w:rsidR="003D63AD" w:rsidRPr="003D0560" w:rsidRDefault="003D63AD" w:rsidP="003D63AD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3D0560">
        <w:lastRenderedPageBreak/>
        <w:t>При не поступлении в указанный срок запрашиваемых документов (сведений) должностное лицо администрации, ответственное за подготовку решения о назначении (об отказе в назначении) муниципальной услуги,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регламенту, согласовывает и обеспечивает его подписание должностным лицом, ответственным за принятие и подписание соответствующего решения.</w:t>
      </w:r>
      <w:proofErr w:type="gramEnd"/>
    </w:p>
    <w:p w:rsidR="003D63AD" w:rsidRPr="003D0560" w:rsidRDefault="003D63AD" w:rsidP="003D63AD">
      <w:pPr>
        <w:tabs>
          <w:tab w:val="left" w:pos="142"/>
          <w:tab w:val="left" w:pos="284"/>
        </w:tabs>
        <w:ind w:firstLine="709"/>
        <w:jc w:val="both"/>
      </w:pPr>
      <w:r w:rsidRPr="003D0560">
        <w:t>Срок подготовки и направления заявителю уведомления не должен превышать 1 рабочего дня со дня истечения 5 рабочих дней, следующих за днем направления соответствующего запроса.</w:t>
      </w:r>
    </w:p>
    <w:p w:rsidR="003D63AD" w:rsidRPr="003D0560" w:rsidRDefault="003D63AD" w:rsidP="003D63AD">
      <w:pPr>
        <w:tabs>
          <w:tab w:val="left" w:pos="142"/>
          <w:tab w:val="left" w:pos="284"/>
        </w:tabs>
        <w:ind w:firstLine="709"/>
        <w:jc w:val="both"/>
      </w:pPr>
      <w:r w:rsidRPr="003D0560">
        <w:t>Предоставление услуги приостанавливается не более чем на 15 календарных дней.</w:t>
      </w:r>
    </w:p>
    <w:p w:rsidR="003D63AD" w:rsidRPr="003D0560" w:rsidRDefault="003D63AD" w:rsidP="003D63AD">
      <w:pPr>
        <w:tabs>
          <w:tab w:val="left" w:pos="142"/>
          <w:tab w:val="left" w:pos="284"/>
        </w:tabs>
        <w:ind w:firstLine="709"/>
        <w:jc w:val="both"/>
      </w:pPr>
      <w:r w:rsidRPr="003D0560">
        <w:t>Должностное лицо, ответственное за делопроизводство, направляет заявителю уведомление в соответствии со способом, указанным заявителем при подаче заявления и документов.</w:t>
      </w:r>
    </w:p>
    <w:p w:rsidR="003D63AD" w:rsidRPr="003D0560" w:rsidRDefault="003D63AD" w:rsidP="003D63AD">
      <w:pPr>
        <w:tabs>
          <w:tab w:val="left" w:pos="142"/>
          <w:tab w:val="left" w:pos="284"/>
        </w:tabs>
        <w:ind w:firstLine="709"/>
        <w:jc w:val="both"/>
      </w:pPr>
      <w:r w:rsidRPr="003D0560">
        <w:t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административного регламента, со дня их поступления в администрацию».</w:t>
      </w:r>
    </w:p>
    <w:p w:rsidR="003D63AD" w:rsidRPr="003D0560" w:rsidRDefault="003D63AD" w:rsidP="003D63A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242CFB">
        <w:rPr>
          <w:b/>
        </w:rPr>
        <w:t>- п. 2.9 раздела 2 регламента читать в следующей редакции</w:t>
      </w:r>
      <w:r w:rsidRPr="003D0560">
        <w:t>:</w:t>
      </w:r>
    </w:p>
    <w:p w:rsidR="003D63AD" w:rsidRPr="003D0560" w:rsidRDefault="003D63AD" w:rsidP="003D63AD">
      <w:pPr>
        <w:tabs>
          <w:tab w:val="left" w:pos="142"/>
          <w:tab w:val="left" w:pos="284"/>
        </w:tabs>
        <w:ind w:firstLine="709"/>
        <w:jc w:val="both"/>
      </w:pPr>
      <w:r w:rsidRPr="003D0560">
        <w:t>«2.9. Исчерпывающий перечень оснований для отказа в приеме документов, необходимых для предоставления муниципальной услуги.</w:t>
      </w:r>
    </w:p>
    <w:p w:rsidR="003D63AD" w:rsidRPr="003D0560" w:rsidRDefault="003D63AD" w:rsidP="003D6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560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при приеме документов в ГБУ ЛО «МФЦ», Администрации, при поступлении заявления через ЕПГУ:</w:t>
      </w:r>
    </w:p>
    <w:p w:rsidR="003D63AD" w:rsidRPr="003D0560" w:rsidRDefault="003D63AD" w:rsidP="003D63AD">
      <w:pPr>
        <w:pBdr>
          <w:top w:val="nil"/>
          <w:left w:val="nil"/>
          <w:bottom w:val="nil"/>
          <w:right w:val="nil"/>
          <w:between w:val="nil"/>
        </w:pBdr>
        <w:ind w:left="43" w:firstLine="666"/>
        <w:jc w:val="both"/>
      </w:pPr>
      <w:r w:rsidRPr="003D0560">
        <w:t>– Заявление подано лицом, не уполномоченным на осуществление таких действий;</w:t>
      </w:r>
    </w:p>
    <w:p w:rsidR="003D63AD" w:rsidRPr="003D0560" w:rsidRDefault="003D63AD" w:rsidP="003D63AD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</w:pPr>
      <w:r w:rsidRPr="003D0560"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:rsidR="003D63AD" w:rsidRPr="003D0560" w:rsidRDefault="003D63AD" w:rsidP="003D63AD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</w:pPr>
      <w:r w:rsidRPr="003D0560">
        <w:t>– Представленные заявителем документы не отвечают требованиям, установленным административным регламентом;</w:t>
      </w:r>
    </w:p>
    <w:p w:rsidR="003D63AD" w:rsidRPr="003D0560" w:rsidRDefault="003D63AD" w:rsidP="003D63A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3D0560">
        <w:t>– Предмет запроса не регламентируется законодательством в рамках услуги: представления документов в ненадлежащий орган».</w:t>
      </w:r>
    </w:p>
    <w:p w:rsidR="003D63AD" w:rsidRPr="003D0560" w:rsidRDefault="003D63AD" w:rsidP="003D63AD">
      <w:pPr>
        <w:widowControl w:val="0"/>
        <w:suppressAutoHyphens/>
        <w:autoSpaceDE w:val="0"/>
        <w:autoSpaceDN w:val="0"/>
        <w:adjustRightInd w:val="0"/>
      </w:pPr>
      <w:r w:rsidRPr="00242CFB">
        <w:rPr>
          <w:b/>
        </w:rPr>
        <w:t xml:space="preserve">- </w:t>
      </w:r>
      <w:proofErr w:type="spellStart"/>
      <w:r w:rsidRPr="00242CFB">
        <w:rPr>
          <w:b/>
        </w:rPr>
        <w:t>п.п</w:t>
      </w:r>
      <w:proofErr w:type="spellEnd"/>
      <w:r w:rsidRPr="00242CFB">
        <w:rPr>
          <w:b/>
        </w:rPr>
        <w:t>. 1 п. 2.10 раздела 2 регламента читать в следующей редакции</w:t>
      </w:r>
      <w:r w:rsidRPr="003D0560">
        <w:t>:</w:t>
      </w:r>
    </w:p>
    <w:p w:rsidR="003D63AD" w:rsidRPr="003D0560" w:rsidRDefault="003D63AD" w:rsidP="003D63AD">
      <w:pPr>
        <w:ind w:firstLine="666"/>
        <w:jc w:val="both"/>
      </w:pPr>
      <w:r w:rsidRPr="003D0560">
        <w:t>«2.10. Исчерпывающий перечень оснований для отказа в предоставлении муниципальной услуги.</w:t>
      </w:r>
    </w:p>
    <w:p w:rsidR="003D63AD" w:rsidRPr="003D0560" w:rsidRDefault="003D63AD" w:rsidP="003D63AD">
      <w:pPr>
        <w:tabs>
          <w:tab w:val="left" w:pos="142"/>
          <w:tab w:val="left" w:pos="284"/>
        </w:tabs>
        <w:ind w:firstLine="709"/>
        <w:jc w:val="both"/>
      </w:pPr>
      <w:r w:rsidRPr="003D0560">
        <w:t>Основаниями для отказа в предоставлении муниципальной услуги являются:</w:t>
      </w:r>
    </w:p>
    <w:p w:rsidR="003D63AD" w:rsidRPr="003D0560" w:rsidRDefault="003D63AD" w:rsidP="003D63AD">
      <w:pPr>
        <w:widowControl w:val="0"/>
        <w:tabs>
          <w:tab w:val="left" w:pos="1134"/>
        </w:tabs>
        <w:ind w:firstLine="709"/>
        <w:jc w:val="both"/>
      </w:pPr>
      <w:r w:rsidRPr="003D0560">
        <w:t>1)Представление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3D63AD" w:rsidRPr="003D0560" w:rsidRDefault="003D63AD" w:rsidP="003D63AD">
      <w:pPr>
        <w:widowControl w:val="0"/>
        <w:tabs>
          <w:tab w:val="left" w:pos="1134"/>
        </w:tabs>
        <w:ind w:firstLine="709"/>
        <w:jc w:val="both"/>
      </w:pPr>
      <w:r w:rsidRPr="003D0560"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3D0560">
          <w:t>пунктом 2.6</w:t>
        </w:r>
      </w:hyperlink>
      <w:r w:rsidRPr="003D0560">
        <w:t xml:space="preserve"> настоящего административного регламента, обязанность по представлению </w:t>
      </w:r>
      <w:proofErr w:type="gramStart"/>
      <w:r w:rsidRPr="003D0560">
        <w:t>которых</w:t>
      </w:r>
      <w:proofErr w:type="gramEnd"/>
      <w:r w:rsidRPr="003D0560">
        <w:t xml:space="preserve"> возложена на заявителя»;</w:t>
      </w:r>
    </w:p>
    <w:p w:rsidR="003D63AD" w:rsidRPr="00E1204E" w:rsidRDefault="003D63AD" w:rsidP="003D63AD">
      <w:pPr>
        <w:widowControl w:val="0"/>
        <w:suppressAutoHyphens/>
        <w:autoSpaceDE w:val="0"/>
        <w:autoSpaceDN w:val="0"/>
        <w:adjustRightInd w:val="0"/>
        <w:rPr>
          <w:b/>
        </w:rPr>
      </w:pPr>
      <w:r w:rsidRPr="00E1204E">
        <w:rPr>
          <w:b/>
        </w:rPr>
        <w:t xml:space="preserve">- </w:t>
      </w:r>
      <w:proofErr w:type="spellStart"/>
      <w:r w:rsidRPr="00E1204E">
        <w:rPr>
          <w:b/>
        </w:rPr>
        <w:t>п.п</w:t>
      </w:r>
      <w:proofErr w:type="spellEnd"/>
      <w:r w:rsidRPr="00E1204E">
        <w:rPr>
          <w:b/>
        </w:rPr>
        <w:t>. 2 и3 п. 3.1.1. раздела 3 регламента читать в следующей редакции:</w:t>
      </w:r>
    </w:p>
    <w:p w:rsidR="003D63AD" w:rsidRPr="003D0560" w:rsidRDefault="003D63AD" w:rsidP="003D63AD">
      <w:pPr>
        <w:pStyle w:val="a3"/>
        <w:ind w:firstLine="709"/>
        <w:jc w:val="both"/>
        <w:rPr>
          <w:sz w:val="24"/>
        </w:rPr>
      </w:pPr>
      <w:r w:rsidRPr="003D0560">
        <w:rPr>
          <w:sz w:val="24"/>
        </w:rPr>
        <w:t>«2) Рассмотрение заявления о предоставлении муниципальной услуги и прилагаемых к нему документов – 11 рабочих дней;</w:t>
      </w:r>
    </w:p>
    <w:p w:rsidR="003D63AD" w:rsidRPr="003D0560" w:rsidRDefault="003D63AD" w:rsidP="003D63AD">
      <w:pPr>
        <w:pStyle w:val="a3"/>
        <w:ind w:firstLine="709"/>
        <w:jc w:val="both"/>
        <w:rPr>
          <w:sz w:val="24"/>
        </w:rPr>
      </w:pPr>
      <w:r w:rsidRPr="003D0560">
        <w:rPr>
          <w:sz w:val="24"/>
        </w:rPr>
        <w:t>3) Принятие решения о предоставлении муниципальной услуги или об отказе в предоставлении муниципальной услуги – 2 рабочих дня;</w:t>
      </w:r>
    </w:p>
    <w:p w:rsidR="003D63AD" w:rsidRPr="003D0560" w:rsidRDefault="003D63AD" w:rsidP="003D63AD">
      <w:pPr>
        <w:widowControl w:val="0"/>
        <w:suppressAutoHyphens/>
        <w:autoSpaceDE w:val="0"/>
        <w:autoSpaceDN w:val="0"/>
        <w:adjustRightInd w:val="0"/>
      </w:pPr>
      <w:r w:rsidRPr="00242CFB">
        <w:rPr>
          <w:b/>
        </w:rPr>
        <w:t>- п</w:t>
      </w:r>
      <w:proofErr w:type="gramStart"/>
      <w:r w:rsidR="00E86DEE">
        <w:rPr>
          <w:b/>
        </w:rPr>
        <w:t xml:space="preserve"> </w:t>
      </w:r>
      <w:r w:rsidRPr="00242CFB">
        <w:rPr>
          <w:b/>
        </w:rPr>
        <w:t>.</w:t>
      </w:r>
      <w:proofErr w:type="gramEnd"/>
      <w:r w:rsidRPr="00242CFB">
        <w:rPr>
          <w:b/>
        </w:rPr>
        <w:t>п. 3.1.2.2. п. 3.1.2. раздела 3 регламента читать в следующей редакции</w:t>
      </w:r>
      <w:r w:rsidRPr="003D0560">
        <w:t>:</w:t>
      </w:r>
    </w:p>
    <w:p w:rsidR="003D63AD" w:rsidRPr="003D0560" w:rsidRDefault="003D63AD" w:rsidP="003D63AD">
      <w:pPr>
        <w:pStyle w:val="a3"/>
        <w:ind w:firstLine="709"/>
        <w:jc w:val="both"/>
        <w:rPr>
          <w:sz w:val="24"/>
        </w:rPr>
      </w:pPr>
      <w:r w:rsidRPr="003D0560">
        <w:rPr>
          <w:sz w:val="24"/>
        </w:rPr>
        <w:t xml:space="preserve">«3.1.2.2. Содержание административного действия,  продолжительность и (или) максимальный срок его выполнения: </w:t>
      </w:r>
    </w:p>
    <w:p w:rsidR="003D63AD" w:rsidRPr="003D0560" w:rsidRDefault="003D63AD" w:rsidP="003D63AD">
      <w:pPr>
        <w:pStyle w:val="a3"/>
        <w:ind w:firstLine="709"/>
        <w:jc w:val="both"/>
        <w:rPr>
          <w:sz w:val="24"/>
        </w:rPr>
      </w:pPr>
      <w:r w:rsidRPr="003D0560">
        <w:rPr>
          <w:sz w:val="24"/>
        </w:rPr>
        <w:t>Должностное лицо, ответственное за делопроизводство, принимает представленные (направленные) заявителем заявление и документы, формирует комплект документов, осуществляет проверку комплектности 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:rsidR="003D63AD" w:rsidRPr="003D0560" w:rsidRDefault="003D63AD" w:rsidP="003D63AD">
      <w:pPr>
        <w:pStyle w:val="a3"/>
        <w:ind w:firstLine="709"/>
        <w:jc w:val="both"/>
        <w:rPr>
          <w:sz w:val="24"/>
        </w:rPr>
      </w:pPr>
      <w:r w:rsidRPr="003D0560">
        <w:rPr>
          <w:sz w:val="24"/>
        </w:rPr>
        <w:t>В случае выявления оснований для отказа в приеме документов готовит уведомление об отказе в приеме документов</w:t>
      </w:r>
      <w:proofErr w:type="gramStart"/>
      <w:r w:rsidRPr="003D0560">
        <w:rPr>
          <w:sz w:val="24"/>
        </w:rPr>
        <w:t>..</w:t>
      </w:r>
      <w:proofErr w:type="gramEnd"/>
    </w:p>
    <w:p w:rsidR="003D63AD" w:rsidRPr="003D0560" w:rsidRDefault="003D63AD" w:rsidP="003D63AD">
      <w:pPr>
        <w:pStyle w:val="a3"/>
        <w:ind w:firstLine="709"/>
        <w:jc w:val="both"/>
        <w:rPr>
          <w:sz w:val="24"/>
        </w:rPr>
      </w:pPr>
      <w:r w:rsidRPr="003D0560">
        <w:rPr>
          <w:sz w:val="24"/>
        </w:rPr>
        <w:lastRenderedPageBreak/>
        <w:t>В случае отсутствия оснований для отказа в приеме документов, предусмотренных пунктом 2.9 административного регламента, регистрирует заявление в соответствии с правилами делопроизводства, установленными в администрации.</w:t>
      </w:r>
    </w:p>
    <w:p w:rsidR="003D63AD" w:rsidRPr="003D0560" w:rsidRDefault="003D63AD" w:rsidP="003D63AD">
      <w:pPr>
        <w:widowControl w:val="0"/>
        <w:ind w:firstLine="709"/>
        <w:jc w:val="both"/>
      </w:pPr>
      <w:r w:rsidRPr="003D0560"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3D63AD" w:rsidRDefault="003D63AD" w:rsidP="003D63AD">
      <w:pPr>
        <w:widowControl w:val="0"/>
        <w:ind w:firstLine="709"/>
        <w:jc w:val="both"/>
      </w:pPr>
      <w:r w:rsidRPr="003D0560">
        <w:t xml:space="preserve">Срок выполнения административной процедуры составляет не более </w:t>
      </w:r>
      <w:r w:rsidRPr="003D0560">
        <w:br/>
        <w:t>1 рабочего дня».</w:t>
      </w:r>
    </w:p>
    <w:p w:rsidR="00BA08DA" w:rsidRDefault="00BA08DA" w:rsidP="00BA08DA">
      <w:pPr>
        <w:widowControl w:val="0"/>
        <w:ind w:firstLine="142"/>
        <w:jc w:val="both"/>
        <w:rPr>
          <w:b/>
        </w:rPr>
      </w:pPr>
      <w:r w:rsidRPr="00BA08DA">
        <w:rPr>
          <w:b/>
        </w:rPr>
        <w:t>- п. 3.1.3.4 раздела 3 регламента читать в следующей редакции:</w:t>
      </w:r>
    </w:p>
    <w:p w:rsidR="00BA08DA" w:rsidRPr="00BA08DA" w:rsidRDefault="00BA08DA" w:rsidP="00BA08DA">
      <w:pPr>
        <w:pStyle w:val="a3"/>
        <w:ind w:firstLine="709"/>
        <w:jc w:val="both"/>
        <w:rPr>
          <w:sz w:val="24"/>
        </w:rPr>
      </w:pPr>
      <w:r w:rsidRPr="00BA08DA">
        <w:rPr>
          <w:sz w:val="24"/>
        </w:rPr>
        <w:t>«</w:t>
      </w:r>
      <w:r w:rsidRPr="00BA08DA">
        <w:rPr>
          <w:sz w:val="24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BA08DA" w:rsidRPr="00BA08DA" w:rsidRDefault="00BA08DA" w:rsidP="00BA08DA">
      <w:pPr>
        <w:pStyle w:val="a3"/>
        <w:ind w:firstLine="709"/>
        <w:jc w:val="both"/>
        <w:rPr>
          <w:sz w:val="24"/>
        </w:rPr>
      </w:pPr>
      <w:r w:rsidRPr="00BA08DA">
        <w:rPr>
          <w:sz w:val="24"/>
        </w:rPr>
        <w:t>В случае наличие оснований, предусмотренных пунктом 2.10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</w:t>
      </w:r>
      <w:r w:rsidRPr="00BA08DA">
        <w:rPr>
          <w:sz w:val="24"/>
        </w:rPr>
        <w:t>»</w:t>
      </w:r>
      <w:r w:rsidRPr="00BA08DA">
        <w:rPr>
          <w:sz w:val="24"/>
        </w:rPr>
        <w:t>.</w:t>
      </w:r>
    </w:p>
    <w:p w:rsidR="003D63AD" w:rsidRPr="003D0560" w:rsidRDefault="003D63AD" w:rsidP="003D63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242CFB">
        <w:rPr>
          <w:b/>
        </w:rPr>
        <w:t>- п.</w:t>
      </w:r>
      <w:r w:rsidR="00E86DEE">
        <w:rPr>
          <w:b/>
        </w:rPr>
        <w:t xml:space="preserve"> </w:t>
      </w:r>
      <w:proofErr w:type="gramStart"/>
      <w:r w:rsidRPr="00242CFB">
        <w:rPr>
          <w:b/>
        </w:rPr>
        <w:t>п</w:t>
      </w:r>
      <w:proofErr w:type="gramEnd"/>
      <w:r w:rsidRPr="00242CFB">
        <w:rPr>
          <w:b/>
        </w:rPr>
        <w:t xml:space="preserve"> 6.2.1. п. 6.2. раздела 6 регламента читать в следующей редакции</w:t>
      </w:r>
      <w:r w:rsidRPr="003D0560">
        <w:t>:</w:t>
      </w:r>
    </w:p>
    <w:p w:rsidR="003D63AD" w:rsidRPr="003D0560" w:rsidRDefault="003D63AD" w:rsidP="003D63AD">
      <w:pPr>
        <w:widowControl w:val="0"/>
        <w:ind w:firstLine="709"/>
        <w:jc w:val="both"/>
      </w:pPr>
      <w:r w:rsidRPr="003D0560">
        <w:t>«6.2.1.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:rsidR="003D63AD" w:rsidRPr="003D0560" w:rsidRDefault="003D63AD" w:rsidP="003D63AD">
      <w:pPr>
        <w:widowControl w:val="0"/>
        <w:ind w:firstLine="709"/>
        <w:jc w:val="both"/>
      </w:pPr>
      <w:r w:rsidRPr="003D0560">
        <w:t>а) сообщает заявителю о наличии оснований для отказа в приеме документов;</w:t>
      </w:r>
    </w:p>
    <w:p w:rsidR="003D63AD" w:rsidRPr="003D0560" w:rsidRDefault="003D63AD" w:rsidP="003D63AD">
      <w:pPr>
        <w:widowControl w:val="0"/>
        <w:ind w:firstLine="709"/>
        <w:jc w:val="both"/>
      </w:pPr>
      <w:r w:rsidRPr="003D0560">
        <w:t>б) предлагает заявителю принять меры к устранению имеющихся оснований для отказа в приеме документов, после чего вновь обратиться за предоставлением муниципальной услуги;</w:t>
      </w:r>
    </w:p>
    <w:p w:rsidR="003D63AD" w:rsidRPr="003D0560" w:rsidRDefault="003D63AD" w:rsidP="003D63AD">
      <w:pPr>
        <w:widowControl w:val="0"/>
        <w:ind w:firstLine="709"/>
        <w:jc w:val="both"/>
      </w:pPr>
      <w:r w:rsidRPr="003D0560">
        <w:t>в) выдает уведомление об отказе в приеме ходатайства и документов, необходимых для предоставления муниципальной услуги (приложение № 6 к административному регламенту)».</w:t>
      </w:r>
    </w:p>
    <w:p w:rsidR="00744AE2" w:rsidRPr="00744AE2" w:rsidRDefault="00744AE2" w:rsidP="00744AE2">
      <w:pPr>
        <w:widowControl w:val="0"/>
        <w:jc w:val="both"/>
        <w:rPr>
          <w:b/>
        </w:rPr>
      </w:pPr>
      <w:r w:rsidRPr="00744AE2">
        <w:rPr>
          <w:b/>
        </w:rPr>
        <w:t>- внести изменения в Прил</w:t>
      </w:r>
      <w:r w:rsidR="00A420A4">
        <w:rPr>
          <w:b/>
        </w:rPr>
        <w:t>ожения  к регламенту №№ 1,2,4,5</w:t>
      </w:r>
      <w:r w:rsidRPr="00744AE2">
        <w:rPr>
          <w:b/>
        </w:rPr>
        <w:t>.</w:t>
      </w:r>
    </w:p>
    <w:p w:rsidR="00884561" w:rsidRDefault="000B2802" w:rsidP="00884561">
      <w:pPr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 </w:t>
      </w:r>
      <w:r w:rsidR="00884561">
        <w:rPr>
          <w:b/>
        </w:rPr>
        <w:t>2</w:t>
      </w:r>
      <w:r w:rsidR="00884561">
        <w:t>. Внести сведения о муниципальной услуге в региональную государственную информационную систему «Реестр государственных и муниципальных услуг (функций) Ленинградской области.</w:t>
      </w:r>
    </w:p>
    <w:p w:rsidR="00884561" w:rsidRDefault="00884561" w:rsidP="0088456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 xml:space="preserve">3. Настоящее постановление подлежит опубликованию в  сети Интернет на официальном сайте Сосновского сельского поселения. </w:t>
      </w:r>
    </w:p>
    <w:p w:rsidR="00884561" w:rsidRDefault="00884561" w:rsidP="00884561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4.</w:t>
      </w:r>
      <w:r>
        <w:rPr>
          <w:b/>
          <w:bCs/>
        </w:rPr>
        <w:t xml:space="preserve"> </w:t>
      </w:r>
      <w:r>
        <w:t xml:space="preserve">Постановление вступает в силу на следующий день после его официального опубликования. </w:t>
      </w:r>
    </w:p>
    <w:p w:rsidR="00884561" w:rsidRDefault="00884561" w:rsidP="00884561">
      <w:pPr>
        <w:autoSpaceDE w:val="0"/>
        <w:autoSpaceDN w:val="0"/>
        <w:adjustRightInd w:val="0"/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84561" w:rsidRDefault="00884561" w:rsidP="00884561">
      <w:pPr>
        <w:autoSpaceDE w:val="0"/>
        <w:autoSpaceDN w:val="0"/>
        <w:adjustRightInd w:val="0"/>
        <w:ind w:firstLine="708"/>
        <w:jc w:val="both"/>
      </w:pPr>
    </w:p>
    <w:p w:rsidR="00884561" w:rsidRDefault="00884561" w:rsidP="00884561">
      <w:pPr>
        <w:autoSpaceDE w:val="0"/>
        <w:autoSpaceDN w:val="0"/>
        <w:adjustRightInd w:val="0"/>
        <w:ind w:firstLine="708"/>
        <w:jc w:val="both"/>
      </w:pPr>
    </w:p>
    <w:p w:rsidR="00884561" w:rsidRDefault="00884561" w:rsidP="00884561">
      <w:pPr>
        <w:autoSpaceDE w:val="0"/>
        <w:autoSpaceDN w:val="0"/>
        <w:adjustRightInd w:val="0"/>
        <w:ind w:firstLine="708"/>
        <w:jc w:val="both"/>
      </w:pPr>
    </w:p>
    <w:p w:rsidR="00884561" w:rsidRDefault="00884561" w:rsidP="00884561">
      <w:pPr>
        <w:autoSpaceDE w:val="0"/>
        <w:autoSpaceDN w:val="0"/>
        <w:adjustRightInd w:val="0"/>
        <w:jc w:val="both"/>
      </w:pPr>
      <w:r>
        <w:t>Зам. главы по экономике</w:t>
      </w:r>
    </w:p>
    <w:p w:rsidR="00884561" w:rsidRDefault="00884561" w:rsidP="00884561">
      <w:pPr>
        <w:autoSpaceDE w:val="0"/>
        <w:autoSpaceDN w:val="0"/>
        <w:adjustRightInd w:val="0"/>
        <w:jc w:val="both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администрации МО</w:t>
      </w:r>
    </w:p>
    <w:p w:rsidR="00884561" w:rsidRDefault="00884561" w:rsidP="00884561">
      <w:pPr>
        <w:autoSpaceDE w:val="0"/>
        <w:autoSpaceDN w:val="0"/>
        <w:adjustRightInd w:val="0"/>
        <w:jc w:val="both"/>
      </w:pPr>
      <w:r>
        <w:t xml:space="preserve">Сосновское сельское поселение                                                                         </w:t>
      </w:r>
      <w:proofErr w:type="spellStart"/>
      <w:r>
        <w:t>А.С.Беспалько</w:t>
      </w:r>
      <w:proofErr w:type="spellEnd"/>
    </w:p>
    <w:p w:rsidR="000B2802" w:rsidRPr="000B2802" w:rsidRDefault="000B2802" w:rsidP="00884561">
      <w:pPr>
        <w:pStyle w:val="a7"/>
        <w:widowControl w:val="0"/>
        <w:tabs>
          <w:tab w:val="left" w:pos="603"/>
        </w:tabs>
        <w:outlineLvl w:val="0"/>
        <w:rPr>
          <w:rFonts w:ascii="Times New Roman" w:hAnsi="Times New Roman"/>
          <w:sz w:val="24"/>
          <w:szCs w:val="24"/>
        </w:rPr>
      </w:pPr>
    </w:p>
    <w:p w:rsidR="000B2802" w:rsidRDefault="000B2802" w:rsidP="003D63AD">
      <w:pPr>
        <w:widowControl w:val="0"/>
        <w:jc w:val="right"/>
        <w:outlineLvl w:val="0"/>
        <w:rPr>
          <w:b/>
        </w:rPr>
      </w:pPr>
    </w:p>
    <w:p w:rsidR="00AC3030" w:rsidRDefault="00AC3030" w:rsidP="003D63AD">
      <w:pPr>
        <w:widowControl w:val="0"/>
        <w:jc w:val="right"/>
        <w:outlineLvl w:val="0"/>
        <w:rPr>
          <w:b/>
        </w:rPr>
      </w:pPr>
    </w:p>
    <w:p w:rsidR="00AC3030" w:rsidRDefault="00AC3030" w:rsidP="003D63AD">
      <w:pPr>
        <w:widowControl w:val="0"/>
        <w:jc w:val="right"/>
        <w:outlineLvl w:val="0"/>
        <w:rPr>
          <w:b/>
        </w:rPr>
      </w:pPr>
    </w:p>
    <w:p w:rsidR="00AC3030" w:rsidRDefault="00AC3030" w:rsidP="003D63AD">
      <w:pPr>
        <w:widowControl w:val="0"/>
        <w:jc w:val="right"/>
        <w:outlineLvl w:val="0"/>
        <w:rPr>
          <w:b/>
        </w:rPr>
      </w:pPr>
    </w:p>
    <w:p w:rsidR="00AC3030" w:rsidRDefault="00AC3030" w:rsidP="003D63AD">
      <w:pPr>
        <w:widowControl w:val="0"/>
        <w:jc w:val="right"/>
        <w:outlineLvl w:val="0"/>
        <w:rPr>
          <w:b/>
        </w:rPr>
      </w:pPr>
    </w:p>
    <w:p w:rsidR="00AC3030" w:rsidRDefault="00AC3030" w:rsidP="003D63AD">
      <w:pPr>
        <w:widowControl w:val="0"/>
        <w:jc w:val="right"/>
        <w:outlineLvl w:val="0"/>
        <w:rPr>
          <w:b/>
        </w:rPr>
      </w:pPr>
    </w:p>
    <w:p w:rsidR="00AC3030" w:rsidRDefault="00AC3030" w:rsidP="003D63AD">
      <w:pPr>
        <w:widowControl w:val="0"/>
        <w:jc w:val="right"/>
        <w:outlineLvl w:val="0"/>
        <w:rPr>
          <w:b/>
        </w:rPr>
      </w:pPr>
    </w:p>
    <w:p w:rsidR="00AC3030" w:rsidRDefault="00AC3030" w:rsidP="003D63AD">
      <w:pPr>
        <w:widowControl w:val="0"/>
        <w:jc w:val="right"/>
        <w:outlineLvl w:val="0"/>
        <w:rPr>
          <w:b/>
        </w:rPr>
      </w:pPr>
    </w:p>
    <w:p w:rsidR="00AC3030" w:rsidRDefault="00AC3030" w:rsidP="003D63AD">
      <w:pPr>
        <w:widowControl w:val="0"/>
        <w:jc w:val="right"/>
        <w:outlineLvl w:val="0"/>
        <w:rPr>
          <w:b/>
        </w:rPr>
      </w:pPr>
    </w:p>
    <w:p w:rsidR="00AC3030" w:rsidRDefault="00AC3030" w:rsidP="003D63AD">
      <w:pPr>
        <w:widowControl w:val="0"/>
        <w:jc w:val="right"/>
        <w:outlineLvl w:val="0"/>
        <w:rPr>
          <w:b/>
        </w:rPr>
      </w:pPr>
    </w:p>
    <w:p w:rsidR="00AC3030" w:rsidRDefault="00AC3030" w:rsidP="003D63AD">
      <w:pPr>
        <w:widowControl w:val="0"/>
        <w:jc w:val="right"/>
        <w:outlineLvl w:val="0"/>
        <w:rPr>
          <w:b/>
        </w:rPr>
      </w:pPr>
    </w:p>
    <w:p w:rsidR="00AC3030" w:rsidRDefault="00AC3030" w:rsidP="003D63AD">
      <w:pPr>
        <w:widowControl w:val="0"/>
        <w:jc w:val="right"/>
        <w:outlineLvl w:val="0"/>
        <w:rPr>
          <w:b/>
        </w:rPr>
      </w:pPr>
    </w:p>
    <w:p w:rsidR="00AC3030" w:rsidRDefault="00AC3030" w:rsidP="003D63AD">
      <w:pPr>
        <w:widowControl w:val="0"/>
        <w:jc w:val="right"/>
        <w:outlineLvl w:val="0"/>
        <w:rPr>
          <w:b/>
        </w:rPr>
      </w:pPr>
    </w:p>
    <w:p w:rsidR="00AC3030" w:rsidRDefault="00AC3030" w:rsidP="003D63AD">
      <w:pPr>
        <w:widowControl w:val="0"/>
        <w:jc w:val="right"/>
        <w:outlineLvl w:val="0"/>
        <w:rPr>
          <w:b/>
        </w:rPr>
      </w:pPr>
    </w:p>
    <w:p w:rsidR="00AC3030" w:rsidRDefault="00AC3030" w:rsidP="003D63AD">
      <w:pPr>
        <w:widowControl w:val="0"/>
        <w:jc w:val="right"/>
        <w:outlineLvl w:val="0"/>
        <w:rPr>
          <w:b/>
        </w:rPr>
      </w:pPr>
    </w:p>
    <w:p w:rsidR="00AC3030" w:rsidRDefault="00D0715D" w:rsidP="00D0715D">
      <w:pPr>
        <w:widowControl w:val="0"/>
        <w:tabs>
          <w:tab w:val="left" w:pos="251"/>
        </w:tabs>
        <w:outlineLvl w:val="0"/>
        <w:rPr>
          <w:b/>
        </w:rPr>
      </w:pPr>
      <w:r>
        <w:rPr>
          <w:b/>
        </w:rPr>
        <w:tab/>
      </w:r>
    </w:p>
    <w:p w:rsidR="00AC3030" w:rsidRPr="00A72C2B" w:rsidRDefault="00A72C2B" w:rsidP="00A72C2B">
      <w:pPr>
        <w:widowControl w:val="0"/>
        <w:outlineLvl w:val="0"/>
      </w:pPr>
      <w:r w:rsidRPr="00A72C2B">
        <w:t>Исп. Серов А.А. 8(81379)61-830</w:t>
      </w:r>
    </w:p>
    <w:p w:rsidR="003D63AD" w:rsidRPr="00C92193" w:rsidRDefault="003D63AD" w:rsidP="003D63AD">
      <w:pPr>
        <w:widowControl w:val="0"/>
        <w:jc w:val="right"/>
        <w:outlineLvl w:val="0"/>
        <w:rPr>
          <w:b/>
        </w:rPr>
      </w:pPr>
      <w:r w:rsidRPr="00C92193">
        <w:rPr>
          <w:b/>
        </w:rPr>
        <w:lastRenderedPageBreak/>
        <w:t>Приложение  1</w:t>
      </w:r>
    </w:p>
    <w:p w:rsidR="003D63AD" w:rsidRPr="00C92193" w:rsidRDefault="003D63AD" w:rsidP="003D63AD">
      <w:pPr>
        <w:widowControl w:val="0"/>
        <w:autoSpaceDE w:val="0"/>
        <w:autoSpaceDN w:val="0"/>
        <w:adjustRightInd w:val="0"/>
        <w:ind w:firstLine="720"/>
        <w:jc w:val="right"/>
      </w:pPr>
      <w:r w:rsidRPr="00C92193">
        <w:t xml:space="preserve">к административному регламенту </w:t>
      </w:r>
    </w:p>
    <w:p w:rsidR="003D63AD" w:rsidRPr="00C92193" w:rsidRDefault="003D63AD" w:rsidP="003D63AD">
      <w:pPr>
        <w:widowControl w:val="0"/>
        <w:autoSpaceDE w:val="0"/>
        <w:autoSpaceDN w:val="0"/>
        <w:adjustRightInd w:val="0"/>
        <w:ind w:firstLine="720"/>
        <w:jc w:val="right"/>
      </w:pPr>
      <w:r w:rsidRPr="00C92193">
        <w:t>предоставления муниципальной услуги</w:t>
      </w:r>
    </w:p>
    <w:p w:rsidR="003D63AD" w:rsidRPr="00C92193" w:rsidRDefault="003D63AD" w:rsidP="003D63AD">
      <w:pPr>
        <w:ind w:right="15"/>
        <w:jc w:val="right"/>
      </w:pPr>
    </w:p>
    <w:p w:rsidR="003D63AD" w:rsidRPr="00C92193" w:rsidRDefault="003D63AD" w:rsidP="003D63AD">
      <w:pPr>
        <w:ind w:right="15"/>
        <w:jc w:val="right"/>
      </w:pPr>
      <w:r w:rsidRPr="00C92193">
        <w:t xml:space="preserve">форма </w:t>
      </w:r>
    </w:p>
    <w:p w:rsidR="003D63AD" w:rsidRPr="00C92193" w:rsidRDefault="003D63AD" w:rsidP="003D63AD">
      <w:pPr>
        <w:spacing w:after="10" w:line="248" w:lineRule="auto"/>
        <w:ind w:left="3453" w:right="56" w:hanging="10"/>
        <w:jc w:val="right"/>
      </w:pPr>
      <w:r w:rsidRPr="00C92193">
        <w:t xml:space="preserve">кому: ___________________________________ </w:t>
      </w:r>
    </w:p>
    <w:p w:rsidR="003D63AD" w:rsidRPr="00C92193" w:rsidRDefault="003D63AD" w:rsidP="003D63AD">
      <w:pPr>
        <w:spacing w:after="10" w:line="248" w:lineRule="auto"/>
        <w:ind w:left="3453" w:right="56" w:hanging="10"/>
        <w:jc w:val="right"/>
      </w:pPr>
      <w:r w:rsidRPr="00C92193">
        <w:t xml:space="preserve">___________________________________ </w:t>
      </w:r>
    </w:p>
    <w:p w:rsidR="003D63AD" w:rsidRPr="00A65490" w:rsidRDefault="003D63AD" w:rsidP="003D63AD">
      <w:pPr>
        <w:spacing w:after="1" w:line="237" w:lineRule="auto"/>
        <w:ind w:left="5936" w:firstLine="18"/>
        <w:rPr>
          <w:sz w:val="20"/>
        </w:rPr>
      </w:pPr>
      <w:r w:rsidRPr="00C92193">
        <w:t>(наименование уполномоченного органа исполнительной  власти субъекта Российской Федерации или</w:t>
      </w:r>
      <w:r w:rsidRPr="00A65490">
        <w:rPr>
          <w:sz w:val="20"/>
        </w:rPr>
        <w:t xml:space="preserve"> органа местного самоуправления) </w:t>
      </w:r>
    </w:p>
    <w:p w:rsidR="003D63AD" w:rsidRPr="00A65490" w:rsidRDefault="003D63AD" w:rsidP="003D63AD">
      <w:pPr>
        <w:spacing w:after="1" w:line="237" w:lineRule="auto"/>
        <w:ind w:left="5936" w:firstLine="18"/>
        <w:rPr>
          <w:sz w:val="20"/>
        </w:rPr>
      </w:pPr>
    </w:p>
    <w:p w:rsidR="003D63AD" w:rsidRPr="00A65490" w:rsidRDefault="003D63AD" w:rsidP="003D63AD">
      <w:pPr>
        <w:spacing w:after="10" w:line="248" w:lineRule="auto"/>
        <w:ind w:left="3453" w:right="56" w:hanging="10"/>
        <w:jc w:val="right"/>
      </w:pPr>
      <w:r w:rsidRPr="00A65490">
        <w:t xml:space="preserve">от кого: ___________________________________ </w:t>
      </w:r>
    </w:p>
    <w:p w:rsidR="003D63AD" w:rsidRPr="00A65490" w:rsidRDefault="003D63AD" w:rsidP="003D63AD">
      <w:pPr>
        <w:spacing w:after="1" w:line="237" w:lineRule="auto"/>
        <w:ind w:left="5954" w:firstLine="18"/>
        <w:rPr>
          <w:sz w:val="20"/>
        </w:rPr>
      </w:pPr>
      <w:r w:rsidRPr="00A65490">
        <w:t>__________________________________</w:t>
      </w:r>
    </w:p>
    <w:p w:rsidR="003D63AD" w:rsidRPr="00A65490" w:rsidRDefault="003D63AD" w:rsidP="003D63AD">
      <w:pPr>
        <w:ind w:left="5954" w:right="56" w:hanging="10"/>
        <w:rPr>
          <w:sz w:val="20"/>
          <w:szCs w:val="20"/>
        </w:rPr>
      </w:pPr>
      <w:r w:rsidRPr="00A65490">
        <w:rPr>
          <w:sz w:val="20"/>
          <w:szCs w:val="20"/>
        </w:rPr>
        <w:t>(полное наименование, ИНН, ОГРН юридического лица)</w:t>
      </w:r>
    </w:p>
    <w:p w:rsidR="003D63AD" w:rsidRPr="00A65490" w:rsidRDefault="003D63AD" w:rsidP="003D63AD">
      <w:pPr>
        <w:spacing w:after="10" w:line="248" w:lineRule="auto"/>
        <w:ind w:left="3453" w:right="56" w:hanging="10"/>
        <w:jc w:val="right"/>
      </w:pPr>
      <w:r w:rsidRPr="00A65490">
        <w:t xml:space="preserve">___________________________________ </w:t>
      </w:r>
    </w:p>
    <w:p w:rsidR="003D63AD" w:rsidRPr="00A65490" w:rsidRDefault="003D63AD" w:rsidP="003D63AD">
      <w:pPr>
        <w:ind w:left="5954" w:right="56" w:hanging="10"/>
        <w:rPr>
          <w:sz w:val="20"/>
          <w:szCs w:val="20"/>
        </w:rPr>
      </w:pPr>
      <w:proofErr w:type="gramStart"/>
      <w:r w:rsidRPr="00A65490">
        <w:rPr>
          <w:sz w:val="20"/>
          <w:szCs w:val="20"/>
        </w:rPr>
        <w:t xml:space="preserve">(контактный телефон, электронная почта, </w:t>
      </w:r>
      <w:proofErr w:type="gramEnd"/>
    </w:p>
    <w:p w:rsidR="003D63AD" w:rsidRPr="00A65490" w:rsidRDefault="003D63AD" w:rsidP="003D63AD">
      <w:pPr>
        <w:ind w:left="5954" w:right="56" w:hanging="10"/>
      </w:pPr>
      <w:r w:rsidRPr="00A65490">
        <w:rPr>
          <w:sz w:val="20"/>
          <w:szCs w:val="20"/>
        </w:rPr>
        <w:t>почтовый адрес</w:t>
      </w:r>
      <w:r w:rsidRPr="00A65490">
        <w:rPr>
          <w:i/>
        </w:rPr>
        <w:t>)</w:t>
      </w:r>
      <w:r w:rsidRPr="00A65490">
        <w:t xml:space="preserve"> </w:t>
      </w:r>
    </w:p>
    <w:p w:rsidR="003D63AD" w:rsidRPr="00A65490" w:rsidRDefault="003D63AD" w:rsidP="003D63AD">
      <w:pPr>
        <w:spacing w:after="10" w:line="248" w:lineRule="auto"/>
        <w:ind w:left="3453" w:right="56" w:hanging="10"/>
        <w:jc w:val="right"/>
      </w:pPr>
      <w:r w:rsidRPr="00A65490">
        <w:t xml:space="preserve">___________________________________ </w:t>
      </w:r>
    </w:p>
    <w:p w:rsidR="003D63AD" w:rsidRPr="00A65490" w:rsidRDefault="003D63AD" w:rsidP="003D63AD">
      <w:pPr>
        <w:spacing w:after="1" w:line="237" w:lineRule="auto"/>
        <w:ind w:left="5954"/>
        <w:rPr>
          <w:sz w:val="20"/>
          <w:szCs w:val="20"/>
        </w:rPr>
      </w:pPr>
      <w:proofErr w:type="gramStart"/>
      <w:r w:rsidRPr="00A65490">
        <w:rPr>
          <w:sz w:val="20"/>
          <w:szCs w:val="20"/>
        </w:rPr>
        <w:t xml:space="preserve">(фамилия, имя, отчество (последнее - при наличии),  данные документа, удостоверяющего личность,  </w:t>
      </w:r>
      <w:proofErr w:type="gramEnd"/>
    </w:p>
    <w:p w:rsidR="003D63AD" w:rsidRPr="00A65490" w:rsidRDefault="003D63AD" w:rsidP="003D63AD">
      <w:pPr>
        <w:ind w:left="5954" w:right="56"/>
        <w:rPr>
          <w:sz w:val="20"/>
          <w:szCs w:val="20"/>
        </w:rPr>
      </w:pPr>
      <w:r w:rsidRPr="00A65490">
        <w:rPr>
          <w:sz w:val="20"/>
          <w:szCs w:val="20"/>
        </w:rPr>
        <w:t>контактный телефон, адрес электронной почты уполномоченного лица)</w:t>
      </w:r>
    </w:p>
    <w:p w:rsidR="003D63AD" w:rsidRPr="00A65490" w:rsidRDefault="003D63AD" w:rsidP="003D63AD">
      <w:pPr>
        <w:ind w:left="5954" w:right="56"/>
        <w:rPr>
          <w:sz w:val="20"/>
          <w:szCs w:val="20"/>
        </w:rPr>
      </w:pPr>
      <w:r w:rsidRPr="00A65490">
        <w:t xml:space="preserve">_________________________________ </w:t>
      </w:r>
    </w:p>
    <w:p w:rsidR="003D63AD" w:rsidRPr="00A65490" w:rsidRDefault="003D63AD" w:rsidP="003D63AD">
      <w:pPr>
        <w:ind w:left="5954" w:right="56" w:hanging="10"/>
        <w:rPr>
          <w:sz w:val="20"/>
          <w:szCs w:val="20"/>
        </w:rPr>
      </w:pPr>
      <w:r w:rsidRPr="00A65490">
        <w:rPr>
          <w:sz w:val="20"/>
          <w:szCs w:val="20"/>
        </w:rPr>
        <w:t xml:space="preserve"> (данные представителя заявителя) </w:t>
      </w:r>
    </w:p>
    <w:p w:rsidR="003D63AD" w:rsidRPr="00A65490" w:rsidRDefault="003D63AD" w:rsidP="003D63AD">
      <w:pPr>
        <w:jc w:val="center"/>
      </w:pPr>
    </w:p>
    <w:p w:rsidR="003D63AD" w:rsidRPr="00A65490" w:rsidRDefault="003D63AD" w:rsidP="003D63AD">
      <w:pPr>
        <w:jc w:val="center"/>
      </w:pPr>
    </w:p>
    <w:p w:rsidR="003D63AD" w:rsidRPr="00A65490" w:rsidRDefault="003D63AD" w:rsidP="003D63AD">
      <w:pPr>
        <w:jc w:val="center"/>
      </w:pPr>
      <w:r w:rsidRPr="00A65490">
        <w:t>ЗАЯВЛЕНИЕ</w:t>
      </w:r>
    </w:p>
    <w:p w:rsidR="003D63AD" w:rsidRPr="00A65490" w:rsidRDefault="003D63AD" w:rsidP="003D63AD">
      <w:pPr>
        <w:jc w:val="center"/>
      </w:pPr>
      <w:r w:rsidRPr="00A65490">
        <w:rPr>
          <w:b/>
        </w:rPr>
        <w:t>о переводе жилого помещения в нежилое помещение и нежилого помещения в жилое помещение</w:t>
      </w:r>
    </w:p>
    <w:p w:rsidR="003D63AD" w:rsidRPr="00A65490" w:rsidRDefault="003D63AD" w:rsidP="003D63AD">
      <w:pPr>
        <w:ind w:right="15"/>
      </w:pPr>
    </w:p>
    <w:p w:rsidR="003D63AD" w:rsidRPr="00A65490" w:rsidRDefault="003D63AD" w:rsidP="003D63AD">
      <w:pPr>
        <w:spacing w:after="14" w:line="248" w:lineRule="auto"/>
        <w:ind w:left="116" w:hanging="8"/>
        <w:jc w:val="both"/>
      </w:pPr>
      <w:r w:rsidRPr="00A65490">
        <w:t xml:space="preserve">        </w:t>
      </w:r>
      <w:r w:rsidRPr="00A65490">
        <w:rPr>
          <w:b/>
        </w:rPr>
        <w:t>Прошу предоставить муниципальную услугу</w:t>
      </w:r>
      <w:r w:rsidRPr="00A65490">
        <w:t>_____________________________________</w:t>
      </w:r>
    </w:p>
    <w:p w:rsidR="003D63AD" w:rsidRPr="00A65490" w:rsidRDefault="003D63AD" w:rsidP="003D63AD">
      <w:pPr>
        <w:spacing w:after="14" w:line="248" w:lineRule="auto"/>
        <w:ind w:left="116" w:hanging="8"/>
      </w:pPr>
      <w:r w:rsidRPr="00A65490">
        <w:rPr>
          <w:b/>
        </w:rPr>
        <w:t xml:space="preserve">в отношении </w:t>
      </w:r>
      <w:proofErr w:type="gramStart"/>
      <w:r w:rsidRPr="00A65490">
        <w:rPr>
          <w:b/>
        </w:rPr>
        <w:t>находящегося</w:t>
      </w:r>
      <w:proofErr w:type="gramEnd"/>
      <w:r w:rsidRPr="00A65490">
        <w:rPr>
          <w:b/>
        </w:rPr>
        <w:t xml:space="preserve"> в собственности</w:t>
      </w:r>
      <w:r w:rsidRPr="00A65490">
        <w:t xml:space="preserve"> __________________________________________</w:t>
      </w:r>
    </w:p>
    <w:p w:rsidR="003D63AD" w:rsidRPr="00A65490" w:rsidRDefault="003D63AD" w:rsidP="003D63AD">
      <w:pPr>
        <w:spacing w:after="14" w:line="248" w:lineRule="auto"/>
        <w:ind w:left="116" w:hanging="8"/>
      </w:pPr>
      <w:r w:rsidRPr="00A65490">
        <w:t>__________________________________________________________________________________</w:t>
      </w:r>
    </w:p>
    <w:p w:rsidR="003D63AD" w:rsidRPr="00A65490" w:rsidRDefault="003D63AD" w:rsidP="003D63AD">
      <w:pPr>
        <w:spacing w:after="14" w:line="248" w:lineRule="auto"/>
        <w:ind w:left="116" w:hanging="8"/>
        <w:jc w:val="center"/>
        <w:rPr>
          <w:sz w:val="20"/>
        </w:rPr>
      </w:pPr>
      <w:proofErr w:type="gramStart"/>
      <w:r w:rsidRPr="00A65490">
        <w:rPr>
          <w:sz w:val="20"/>
        </w:rPr>
        <w:t>(для физических лиц/индивидуальных предпринимателей:</w:t>
      </w:r>
      <w:proofErr w:type="gramEnd"/>
      <w:r w:rsidRPr="00A65490">
        <w:rPr>
          <w:sz w:val="20"/>
        </w:rPr>
        <w:t xml:space="preserve"> </w:t>
      </w:r>
      <w:proofErr w:type="gramStart"/>
      <w:r w:rsidRPr="00A65490">
        <w:rPr>
          <w:sz w:val="20"/>
        </w:rPr>
        <w:t xml:space="preserve">ФИО, документ, удостоверяющий личность: </w:t>
      </w:r>
      <w:r w:rsidRPr="00A65490">
        <w:rPr>
          <w:sz w:val="20"/>
          <w:u w:val="single" w:color="000000"/>
        </w:rPr>
        <w:t xml:space="preserve">паспорт, </w:t>
      </w:r>
      <w:r w:rsidRPr="00A65490">
        <w:rPr>
          <w:sz w:val="20"/>
        </w:rPr>
        <w:t>ИНН, СНИЛС, ОГРНИП (для индивидуальных предпринимателей) /для юридических лиц: полное наименование юридического лица, ОГРН, ИНН)</w:t>
      </w:r>
      <w:proofErr w:type="gramEnd"/>
    </w:p>
    <w:p w:rsidR="003D63AD" w:rsidRPr="00A65490" w:rsidRDefault="003D63AD" w:rsidP="003D63AD">
      <w:pPr>
        <w:spacing w:after="14" w:line="248" w:lineRule="auto"/>
        <w:ind w:left="116" w:hanging="8"/>
        <w:rPr>
          <w:b/>
        </w:rPr>
      </w:pPr>
      <w:r w:rsidRPr="00A65490">
        <w:rPr>
          <w:b/>
        </w:rPr>
        <w:t>помещения:</w:t>
      </w:r>
    </w:p>
    <w:p w:rsidR="003D63AD" w:rsidRPr="00A65490" w:rsidRDefault="003D63AD" w:rsidP="003D63AD">
      <w:pPr>
        <w:numPr>
          <w:ilvl w:val="0"/>
          <w:numId w:val="2"/>
        </w:numPr>
        <w:spacing w:after="14" w:line="248" w:lineRule="auto"/>
        <w:contextualSpacing/>
        <w:rPr>
          <w:rFonts w:ascii="Calibri" w:hAnsi="Calibri"/>
          <w:b/>
          <w:sz w:val="22"/>
          <w:szCs w:val="22"/>
        </w:rPr>
      </w:pPr>
      <w:r w:rsidRPr="00A65490">
        <w:rPr>
          <w:rFonts w:ascii="Calibri" w:hAnsi="Calibri"/>
          <w:b/>
          <w:sz w:val="22"/>
          <w:szCs w:val="22"/>
        </w:rPr>
        <w:t>жилое</w:t>
      </w:r>
    </w:p>
    <w:p w:rsidR="003D63AD" w:rsidRPr="00A65490" w:rsidRDefault="003D63AD" w:rsidP="003D63AD">
      <w:pPr>
        <w:numPr>
          <w:ilvl w:val="0"/>
          <w:numId w:val="2"/>
        </w:numPr>
        <w:spacing w:after="14" w:line="248" w:lineRule="auto"/>
        <w:contextualSpacing/>
        <w:rPr>
          <w:rFonts w:ascii="Calibri" w:hAnsi="Calibri"/>
          <w:b/>
          <w:sz w:val="22"/>
          <w:szCs w:val="22"/>
        </w:rPr>
      </w:pPr>
      <w:r w:rsidRPr="00A65490">
        <w:rPr>
          <w:rFonts w:ascii="Calibri" w:hAnsi="Calibri"/>
          <w:b/>
          <w:sz w:val="22"/>
          <w:szCs w:val="22"/>
        </w:rPr>
        <w:t>нежилое</w:t>
      </w:r>
    </w:p>
    <w:p w:rsidR="003D63AD" w:rsidRPr="00A65490" w:rsidRDefault="003D63AD" w:rsidP="003D63AD">
      <w:pPr>
        <w:spacing w:after="14" w:line="248" w:lineRule="auto"/>
        <w:ind w:left="116" w:hanging="8"/>
        <w:jc w:val="center"/>
      </w:pPr>
      <w:proofErr w:type="gramStart"/>
      <w:r w:rsidRPr="00A65490">
        <w:rPr>
          <w:b/>
        </w:rPr>
        <w:t>расположенного подресу</w:t>
      </w:r>
      <w:r w:rsidRPr="00A65490">
        <w:t xml:space="preserve">:___________________________________________________________ </w:t>
      </w:r>
      <w:r w:rsidRPr="00A65490">
        <w:rPr>
          <w:sz w:val="20"/>
        </w:rPr>
        <w:t>(город, улица, проспект, проезд, переулок, шоссе, № дома, № корпуса, № помещения)</w:t>
      </w:r>
      <w:proofErr w:type="gramEnd"/>
    </w:p>
    <w:p w:rsidR="003D63AD" w:rsidRPr="00A65490" w:rsidRDefault="003D63AD" w:rsidP="003D63AD">
      <w:pPr>
        <w:spacing w:after="14" w:line="248" w:lineRule="auto"/>
        <w:ind w:left="116" w:hanging="8"/>
      </w:pPr>
      <w:r w:rsidRPr="00A65490">
        <w:t>__________________________________________________________________________________</w:t>
      </w:r>
    </w:p>
    <w:p w:rsidR="003D63AD" w:rsidRPr="00A65490" w:rsidRDefault="003D63AD" w:rsidP="003D63AD">
      <w:pPr>
        <w:spacing w:after="14" w:line="248" w:lineRule="auto"/>
        <w:ind w:left="116" w:hanging="8"/>
      </w:pPr>
      <w:r w:rsidRPr="00A65490">
        <w:t>__________________________________________________________________________________</w:t>
      </w:r>
    </w:p>
    <w:p w:rsidR="003D63AD" w:rsidRPr="00A65490" w:rsidRDefault="003D63AD" w:rsidP="003D63AD">
      <w:pPr>
        <w:spacing w:after="28" w:line="237" w:lineRule="auto"/>
        <w:ind w:left="108" w:right="503" w:firstLine="353"/>
        <w:jc w:val="center"/>
        <w:rPr>
          <w:sz w:val="20"/>
        </w:rPr>
      </w:pPr>
      <w:r w:rsidRPr="00A65490">
        <w:rPr>
          <w:sz w:val="20"/>
        </w:rPr>
        <w:t>(текущее назначение помещения  (общая площадь, жилая помещения) (жилое/нежилое) площадь)</w:t>
      </w:r>
    </w:p>
    <w:p w:rsidR="003D63AD" w:rsidRPr="00A65490" w:rsidRDefault="003D63AD" w:rsidP="003D63AD">
      <w:pPr>
        <w:spacing w:after="28" w:line="237" w:lineRule="auto"/>
        <w:ind w:right="503"/>
        <w:jc w:val="both"/>
      </w:pPr>
    </w:p>
    <w:p w:rsidR="003D63AD" w:rsidRPr="00A65490" w:rsidRDefault="003D63AD" w:rsidP="003D63AD">
      <w:pPr>
        <w:spacing w:after="28" w:line="237" w:lineRule="auto"/>
        <w:ind w:right="503"/>
        <w:jc w:val="both"/>
        <w:rPr>
          <w:b/>
        </w:rPr>
      </w:pPr>
      <w:r w:rsidRPr="00A65490">
        <w:rPr>
          <w:b/>
        </w:rPr>
        <w:t>из (жилого/нежилого) помещения в (</w:t>
      </w:r>
      <w:proofErr w:type="gramStart"/>
      <w:r w:rsidRPr="00A65490">
        <w:rPr>
          <w:b/>
        </w:rPr>
        <w:t>нежилое</w:t>
      </w:r>
      <w:proofErr w:type="gramEnd"/>
      <w:r w:rsidRPr="00A65490">
        <w:rPr>
          <w:b/>
        </w:rPr>
        <w:t xml:space="preserve">/жилое) </w:t>
      </w:r>
    </w:p>
    <w:p w:rsidR="003D63AD" w:rsidRPr="00A65490" w:rsidRDefault="003D63AD" w:rsidP="003D63AD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 w:rsidRPr="00A65490">
        <w:rPr>
          <w:sz w:val="20"/>
          <w:szCs w:val="20"/>
        </w:rPr>
        <w:t xml:space="preserve"> (нужное подчеркнуть) </w:t>
      </w:r>
    </w:p>
    <w:p w:rsidR="003D63AD" w:rsidRPr="00A65490" w:rsidRDefault="003D63AD" w:rsidP="003D63AD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 w:rsidRPr="00A65490">
        <w:rPr>
          <w:sz w:val="20"/>
          <w:szCs w:val="20"/>
        </w:rPr>
        <w:t xml:space="preserve"> </w:t>
      </w:r>
    </w:p>
    <w:p w:rsidR="003D63AD" w:rsidRPr="00A65490" w:rsidRDefault="003D63AD" w:rsidP="003D63AD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3D63AD" w:rsidRPr="00A65490" w:rsidRDefault="003D63AD" w:rsidP="003D63AD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3D63AD" w:rsidRPr="00A65490" w:rsidRDefault="003D63AD" w:rsidP="003D63AD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3D63AD" w:rsidRPr="00A65490" w:rsidRDefault="003D63AD" w:rsidP="003D63AD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A65490">
        <w:t> </w:t>
      </w:r>
      <w:r w:rsidRPr="00E86DEE">
        <w:rPr>
          <w:rFonts w:eastAsiaTheme="minorEastAsia"/>
          <w:sz w:val="20"/>
          <w:szCs w:val="20"/>
        </w:rPr>
        <w:t>Результат рассмотрения заявления прошу:</w:t>
      </w:r>
    </w:p>
    <w:p w:rsidR="003D63AD" w:rsidRPr="00A65490" w:rsidRDefault="003D63AD" w:rsidP="003D63AD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11"/>
        <w:tblW w:w="9781" w:type="dxa"/>
        <w:tblLook w:val="04A0" w:firstRow="1" w:lastRow="0" w:firstColumn="1" w:lastColumn="0" w:noHBand="0" w:noVBand="1"/>
      </w:tblPr>
      <w:tblGrid>
        <w:gridCol w:w="534"/>
        <w:gridCol w:w="9247"/>
      </w:tblGrid>
      <w:tr w:rsidR="003D63AD" w:rsidRPr="00A65490" w:rsidTr="00135C47">
        <w:tc>
          <w:tcPr>
            <w:tcW w:w="534" w:type="dxa"/>
          </w:tcPr>
          <w:p w:rsidR="003D63AD" w:rsidRPr="00A65490" w:rsidRDefault="003D63AD" w:rsidP="00135C4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247" w:type="dxa"/>
          </w:tcPr>
          <w:p w:rsidR="003D63AD" w:rsidRPr="00A65490" w:rsidRDefault="003D63AD" w:rsidP="00135C4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65490">
              <w:rPr>
                <w:sz w:val="20"/>
                <w:szCs w:val="20"/>
              </w:rPr>
              <w:t>выдать на руки в ОМСУ</w:t>
            </w:r>
          </w:p>
        </w:tc>
      </w:tr>
      <w:tr w:rsidR="003D63AD" w:rsidRPr="00A65490" w:rsidTr="00135C47">
        <w:trPr>
          <w:trHeight w:val="458"/>
        </w:trPr>
        <w:tc>
          <w:tcPr>
            <w:tcW w:w="534" w:type="dxa"/>
          </w:tcPr>
          <w:p w:rsidR="003D63AD" w:rsidRPr="00A65490" w:rsidRDefault="003D63AD" w:rsidP="00135C4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247" w:type="dxa"/>
          </w:tcPr>
          <w:p w:rsidR="003D63AD" w:rsidRPr="00A65490" w:rsidRDefault="003D63AD" w:rsidP="00135C4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3D63AD" w:rsidRPr="00A65490" w:rsidRDefault="003D63AD" w:rsidP="00135C4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65490">
              <w:rPr>
                <w:sz w:val="20"/>
                <w:szCs w:val="20"/>
              </w:rPr>
              <w:t xml:space="preserve">выдать на руки в МФЦ, </w:t>
            </w:r>
            <w:proofErr w:type="gramStart"/>
            <w:r w:rsidRPr="00A65490">
              <w:rPr>
                <w:sz w:val="20"/>
                <w:szCs w:val="20"/>
              </w:rPr>
              <w:t>расположенном</w:t>
            </w:r>
            <w:proofErr w:type="gramEnd"/>
            <w:r w:rsidRPr="00A65490">
              <w:rPr>
                <w:sz w:val="20"/>
                <w:szCs w:val="20"/>
              </w:rPr>
              <w:t xml:space="preserve"> по адресу:__________________________________________</w:t>
            </w:r>
          </w:p>
        </w:tc>
      </w:tr>
      <w:tr w:rsidR="003D63AD" w:rsidRPr="00A65490" w:rsidTr="00135C47">
        <w:trPr>
          <w:trHeight w:val="690"/>
        </w:trPr>
        <w:tc>
          <w:tcPr>
            <w:tcW w:w="534" w:type="dxa"/>
          </w:tcPr>
          <w:p w:rsidR="003D63AD" w:rsidRPr="00A65490" w:rsidRDefault="003D63AD" w:rsidP="00135C4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247" w:type="dxa"/>
          </w:tcPr>
          <w:p w:rsidR="003D63AD" w:rsidRPr="00A65490" w:rsidRDefault="003D63AD" w:rsidP="00135C4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3D63AD" w:rsidRPr="00A65490" w:rsidRDefault="003D63AD" w:rsidP="00135C4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65490">
              <w:rPr>
                <w:sz w:val="20"/>
                <w:szCs w:val="20"/>
              </w:rPr>
              <w:t>направить в электронной форме в личный кабинет на ЕПГУ</w:t>
            </w:r>
          </w:p>
          <w:p w:rsidR="003D63AD" w:rsidRPr="00A65490" w:rsidRDefault="003D63AD" w:rsidP="00135C47">
            <w:pPr>
              <w:shd w:val="clear" w:color="auto" w:fill="FFFFFF" w:themeFill="background1"/>
              <w:rPr>
                <w:strike/>
                <w:sz w:val="20"/>
                <w:szCs w:val="20"/>
              </w:rPr>
            </w:pPr>
          </w:p>
        </w:tc>
      </w:tr>
      <w:tr w:rsidR="003D63AD" w:rsidRPr="00A65490" w:rsidTr="00135C47">
        <w:trPr>
          <w:trHeight w:val="690"/>
        </w:trPr>
        <w:tc>
          <w:tcPr>
            <w:tcW w:w="534" w:type="dxa"/>
          </w:tcPr>
          <w:p w:rsidR="003D63AD" w:rsidRPr="00A65490" w:rsidRDefault="003D63AD" w:rsidP="00135C4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247" w:type="dxa"/>
          </w:tcPr>
          <w:p w:rsidR="003D63AD" w:rsidRPr="00A65490" w:rsidRDefault="003D63AD" w:rsidP="00135C4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86DEE">
              <w:rPr>
                <w:sz w:val="20"/>
                <w:szCs w:val="20"/>
              </w:rPr>
              <w:t>на адрес электронной почты</w:t>
            </w:r>
          </w:p>
        </w:tc>
      </w:tr>
    </w:tbl>
    <w:p w:rsidR="003D63AD" w:rsidRPr="00A65490" w:rsidRDefault="003D63AD" w:rsidP="003D63AD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3D63AD" w:rsidRPr="00A65490" w:rsidRDefault="003D63AD" w:rsidP="003D63AD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3D63AD" w:rsidRPr="00A65490" w:rsidRDefault="003D63AD" w:rsidP="003D63AD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3D63AD" w:rsidRPr="00A65490" w:rsidRDefault="003D63AD" w:rsidP="003D63AD">
      <w:pPr>
        <w:pBdr>
          <w:top w:val="nil"/>
          <w:left w:val="nil"/>
          <w:bottom w:val="nil"/>
          <w:right w:val="nil"/>
          <w:between w:val="nil"/>
        </w:pBdr>
        <w:ind w:firstLine="709"/>
      </w:pPr>
      <w:r w:rsidRPr="00A65490">
        <w:t xml:space="preserve">Приложения: </w:t>
      </w:r>
    </w:p>
    <w:p w:rsidR="003D63AD" w:rsidRPr="00A65490" w:rsidRDefault="003D63AD" w:rsidP="003D63AD">
      <w:pPr>
        <w:autoSpaceDE w:val="0"/>
        <w:autoSpaceDN w:val="0"/>
        <w:adjustRightInd w:val="0"/>
        <w:rPr>
          <w:bCs/>
        </w:rPr>
      </w:pPr>
      <w:r w:rsidRPr="00A65490">
        <w:rPr>
          <w:bCs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Заявителя);</w:t>
      </w:r>
    </w:p>
    <w:p w:rsidR="003D63AD" w:rsidRPr="00A65490" w:rsidRDefault="003D63AD" w:rsidP="003D63AD">
      <w:pPr>
        <w:autoSpaceDE w:val="0"/>
        <w:autoSpaceDN w:val="0"/>
        <w:adjustRightInd w:val="0"/>
        <w:rPr>
          <w:bCs/>
        </w:rPr>
      </w:pPr>
      <w:r w:rsidRPr="00A65490">
        <w:t xml:space="preserve">- правоустанавливающие документы на переустраиваемое и (или) </w:t>
      </w:r>
      <w:proofErr w:type="spellStart"/>
      <w:r w:rsidRPr="00A65490">
        <w:t>перепланируемое</w:t>
      </w:r>
      <w:proofErr w:type="spellEnd"/>
      <w:r w:rsidRPr="00A65490">
        <w:t xml:space="preserve"> помещение в многоквартирном доме, если право на него не зарегистрировано в ЕГРН;</w:t>
      </w:r>
    </w:p>
    <w:p w:rsidR="003D63AD" w:rsidRPr="00A65490" w:rsidRDefault="003D63AD" w:rsidP="003D63AD">
      <w:pPr>
        <w:autoSpaceDE w:val="0"/>
        <w:autoSpaceDN w:val="0"/>
        <w:adjustRightInd w:val="0"/>
        <w:rPr>
          <w:color w:val="1F497D" w:themeColor="text2"/>
        </w:rPr>
      </w:pPr>
      <w:r w:rsidRPr="00A65490">
        <w:rPr>
          <w:bCs/>
        </w:rPr>
        <w:t>-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3D63AD" w:rsidRPr="00A65490" w:rsidRDefault="003D63AD" w:rsidP="003D63AD">
      <w:pPr>
        <w:autoSpaceDE w:val="0"/>
        <w:autoSpaceDN w:val="0"/>
        <w:adjustRightInd w:val="0"/>
      </w:pPr>
      <w:r w:rsidRPr="00A65490">
        <w:rPr>
          <w:color w:val="1F497D" w:themeColor="text2"/>
        </w:rPr>
        <w:t xml:space="preserve">- </w:t>
      </w:r>
      <w:r w:rsidRPr="00A65490"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 (при переводе жилого помещения);</w:t>
      </w:r>
    </w:p>
    <w:p w:rsidR="003D63AD" w:rsidRPr="00A65490" w:rsidRDefault="003D63AD" w:rsidP="003D63AD">
      <w:pPr>
        <w:autoSpaceDE w:val="0"/>
        <w:autoSpaceDN w:val="0"/>
        <w:adjustRightInd w:val="0"/>
      </w:pPr>
      <w:r w:rsidRPr="00A65490">
        <w:t>- согласие каждого собственника всех помещений, примыкающих к переводимому помещению, на перевод жилого помещения в нежилое помещение (при переводе жилого помещения).</w:t>
      </w:r>
    </w:p>
    <w:p w:rsidR="003D63AD" w:rsidRPr="00A65490" w:rsidRDefault="003D63AD" w:rsidP="003D63AD">
      <w:pPr>
        <w:ind w:left="108"/>
      </w:pPr>
    </w:p>
    <w:p w:rsidR="003D63AD" w:rsidRPr="00A65490" w:rsidRDefault="003D63AD" w:rsidP="003D63AD">
      <w:pPr>
        <w:ind w:left="108"/>
      </w:pPr>
      <w:r w:rsidRPr="00A65490">
        <w:tab/>
        <w:t xml:space="preserve"> </w:t>
      </w:r>
      <w:r w:rsidRPr="00A65490">
        <w:tab/>
        <w:t xml:space="preserve"> </w:t>
      </w:r>
      <w:r w:rsidRPr="00A65490">
        <w:tab/>
        <w:t xml:space="preserve"> </w:t>
      </w:r>
      <w:r w:rsidRPr="00A65490">
        <w:tab/>
        <w:t xml:space="preserve"> </w:t>
      </w:r>
    </w:p>
    <w:p w:rsidR="003D63AD" w:rsidRPr="00A65490" w:rsidRDefault="003D63AD" w:rsidP="003D63AD">
      <w:pPr>
        <w:spacing w:after="14" w:line="248" w:lineRule="auto"/>
        <w:ind w:left="536" w:hanging="8"/>
      </w:pPr>
      <w:r w:rsidRPr="00A65490">
        <w:t xml:space="preserve">Подпись </w:t>
      </w:r>
    </w:p>
    <w:p w:rsidR="003D63AD" w:rsidRPr="00A65490" w:rsidRDefault="003D63AD" w:rsidP="003D63AD">
      <w:r w:rsidRPr="00A65490">
        <w:t xml:space="preserve"> </w:t>
      </w:r>
      <w:r w:rsidRPr="00A65490">
        <w:tab/>
        <w:t xml:space="preserve">Дата </w:t>
      </w:r>
      <w:r w:rsidRPr="00A65490">
        <w:tab/>
      </w:r>
      <w:r w:rsidRPr="00A65490">
        <w:rPr>
          <w:noProof/>
        </w:rPr>
        <mc:AlternateContent>
          <mc:Choice Requires="wpg">
            <w:drawing>
              <wp:inline distT="0" distB="0" distL="0" distR="0" wp14:anchorId="420DF015" wp14:editId="2BC03DC8">
                <wp:extent cx="5141595" cy="335280"/>
                <wp:effectExtent l="0" t="0" r="0" b="2667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1595" cy="335280"/>
                          <a:chOff x="0" y="0"/>
                          <a:chExt cx="5141341" cy="335280"/>
                        </a:xfrm>
                      </wpg:grpSpPr>
                      <wps:wsp>
                        <wps:cNvPr id="3" name="Shape 32380"/>
                        <wps:cNvSpPr/>
                        <wps:spPr>
                          <a:xfrm>
                            <a:off x="304800" y="0"/>
                            <a:ext cx="1609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8" h="9144">
                                <a:moveTo>
                                  <a:pt x="0" y="0"/>
                                </a:moveTo>
                                <a:lnTo>
                                  <a:pt x="1609598" y="0"/>
                                </a:lnTo>
                                <a:lnTo>
                                  <a:pt x="1609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32381"/>
                        <wps:cNvSpPr/>
                        <wps:spPr>
                          <a:xfrm>
                            <a:off x="19053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32382"/>
                        <wps:cNvSpPr/>
                        <wps:spPr>
                          <a:xfrm>
                            <a:off x="1911477" y="0"/>
                            <a:ext cx="6129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3" h="9144">
                                <a:moveTo>
                                  <a:pt x="0" y="0"/>
                                </a:moveTo>
                                <a:lnTo>
                                  <a:pt x="612953" y="0"/>
                                </a:lnTo>
                                <a:lnTo>
                                  <a:pt x="6129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32383"/>
                        <wps:cNvSpPr/>
                        <wps:spPr>
                          <a:xfrm>
                            <a:off x="25152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32384"/>
                        <wps:cNvSpPr/>
                        <wps:spPr>
                          <a:xfrm>
                            <a:off x="2521331" y="0"/>
                            <a:ext cx="2620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10" h="9144">
                                <a:moveTo>
                                  <a:pt x="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2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Rectangle 24388"/>
                        <wps:cNvSpPr/>
                        <wps:spPr>
                          <a:xfrm>
                            <a:off x="1634109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3AD" w:rsidRDefault="003D63AD" w:rsidP="003D63AD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24393"/>
                        <wps:cNvSpPr/>
                        <wps:spPr>
                          <a:xfrm>
                            <a:off x="1681219" y="38422"/>
                            <a:ext cx="178178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3AD" w:rsidRDefault="003D63AD" w:rsidP="003D63AD">
                              <w:r>
                                <w:t>расшифровка подписи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24392"/>
                        <wps:cNvSpPr/>
                        <wps:spPr>
                          <a:xfrm>
                            <a:off x="3020346" y="38422"/>
                            <a:ext cx="6209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3AD" w:rsidRDefault="003D63AD" w:rsidP="003D63AD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694"/>
                        <wps:cNvSpPr/>
                        <wps:spPr>
                          <a:xfrm>
                            <a:off x="3066923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3AD" w:rsidRDefault="003D63AD" w:rsidP="003D63A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698"/>
                        <wps:cNvSpPr/>
                        <wps:spPr>
                          <a:xfrm>
                            <a:off x="958977" y="199966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3AD" w:rsidRDefault="003D63AD" w:rsidP="003D63A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32385"/>
                        <wps:cNvSpPr/>
                        <wps:spPr>
                          <a:xfrm>
                            <a:off x="0" y="329185"/>
                            <a:ext cx="1914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9144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">
                <v:shape id="Shape 32380" o:spid="_x0000_s1027" style="position:absolute;left:3048;width:16095;height:91;visibility:visible;mso-wrap-style:square;v-text-anchor:top" coordsize="16095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tEsQA&#10;AADaAAAADwAAAGRycy9kb3ducmV2LnhtbESPQWvCQBSE70L/w/IKvYhuWrENaTbSFgRRsDQWvD6y&#10;r0lo9m3Irkn8964geBxm5hsmXY2mET11rras4HkegSAurK65VPB7WM9iEM4ja2wsk4IzOVhlD5MU&#10;E20H/qE+96UIEHYJKqi8bxMpXVGRQTe3LXHw/mxn0AfZlVJ3OAS4aeRLFL1KgzWHhQpb+qqo+M9P&#10;RsH2rZnu+11u49hv9PG7X34eh6VST4/jxzsIT6O/h2/tjVawgOuVcANk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xLRLEAAAA2gAAAA8AAAAAAAAAAAAAAAAAmAIAAGRycy9k&#10;b3ducmV2LnhtbFBLBQYAAAAABAAEAPUAAACJAwAAAAA=&#10;" path="m,l1609598,r,9144l,9144,,e" fillcolor="black" stroked="f" strokeweight="0">
                  <v:stroke miterlimit="83231f" joinstyle="miter"/>
                  <v:path arrowok="t" textboxrect="0,0,1609598,9144"/>
                </v:shape>
                <v:shape id="Shape 32381" o:spid="_x0000_s1028" style="position:absolute;left:1905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8LMMA&#10;AADaAAAADwAAAGRycy9kb3ducmV2LnhtbESPQWsCMRSE74X+h/AKvXWTymLLahQrFEQQrO3B43Pz&#10;3F3cvKxJVtd/bwqFHoeZ+YaZzgfbigv50DjW8JopEMSlMw1XGn6+P1/eQYSIbLB1TBpuFGA+e3yY&#10;YmHclb/osouVSBAOBWqoY+wKKUNZk8WQuY44eUfnLcYkfSWNx2uC21aOlBpLiw2nhRo7WtZUnna9&#10;1dCdK78/B/PBh367fmO1omGTa/38NCwmICIN8T/8114ZDTn8Xkk3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B8LMMAAADa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2" o:spid="_x0000_s1029" style="position:absolute;left:19114;width:6130;height:91;visibility:visible;mso-wrap-style:square;v-text-anchor:top" coordsize="6129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EqgMEA&#10;AADaAAAADwAAAGRycy9kb3ducmV2LnhtbESPQWsCMRSE7wX/Q3iCt5pVsJTVKCoInrRdBa/PzTO7&#10;uHlZNlmN/74pFHocZuYbZrGKthEP6nztWMFknIEgLp2u2Sg4n3bvnyB8QNbYOCYFL/KwWg7eFphr&#10;9+RvehTBiARhn6OCKoQ2l9KXFVn0Y9cSJ+/mOoshyc5I3eEzwW0jp1n2IS3WnBYqbGlbUXkveqvg&#10;FuPxci38fR/Nl8Fmd+g3216p0TCu5yACxfAf/mvvtYIZ/F5JN0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xKoDBAAAA2gAAAA8AAAAAAAAAAAAAAAAAmAIAAGRycy9kb3du&#10;cmV2LnhtbFBLBQYAAAAABAAEAPUAAACGAwAAAAA=&#10;" path="m,l612953,r,9144l,9144,,e" fillcolor="black" stroked="f" strokeweight="0">
                  <v:stroke miterlimit="83231f" joinstyle="miter"/>
                  <v:path arrowok="t" textboxrect="0,0,612953,9144"/>
                </v:shape>
                <v:shape id="Shape 32383" o:spid="_x0000_s1030" style="position:absolute;left:2515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5HwMMA&#10;AADaAAAADwAAAGRycy9kb3ducmV2LnhtbESPQWvCQBSE7wX/w/IEb3WjlFSiq6hQEKHQph48PrPP&#10;JJh9G3fXJP333UKhx2FmvmFWm8E0oiPna8sKZtMEBHFhdc2lgtPX2/MChA/IGhvLpOCbPGzWo6cV&#10;Ztr2/EldHkoRIewzVFCF0GZS+qIig35qW+LoXa0zGKJ0pdQO+wg3jZwnSSoN1hwXKmxpX1Fxyx9G&#10;QXsv3fnu9Y4vj4/jKycHGt5flJqMh+0SRKAh/If/2getIIXfK/EG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5HwMMAAADa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4" o:spid="_x0000_s1031" style="position:absolute;left:25213;width:26200;height:91;visibility:visible;mso-wrap-style:square;v-text-anchor:top" coordsize="2620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JFcIA&#10;AADaAAAADwAAAGRycy9kb3ducmV2LnhtbESPT2sCMRTE74LfIbyCN01asMrWKGIRtNCDfy7eHpvX&#10;3cXkZdnE3fXbG0HocZiZ3zCLVe+saKkJlWcN7xMFgjj3puJCw/m0Hc9BhIhs0HomDXcKsFoOBwvM&#10;jO/4QO0xFiJBOGSooYyxzqQMeUkOw8TXxMn7843DmGRTSNNgl+DOyg+lPqXDitNCiTVtSsqvx5vT&#10;0O5l97NV33Z6dXb9q3B+qe9B69Fbv/4CEamP/+FXe2c0zOB5Jd0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6MkVwgAAANoAAAAPAAAAAAAAAAAAAAAAAJgCAABkcnMvZG93&#10;bnJldi54bWxQSwUGAAAAAAQABAD1AAAAhwMAAAAA&#10;" path="m,l2620010,r,9144l,9144,,e" fillcolor="black" stroked="f" strokeweight="0">
                  <v:stroke miterlimit="83231f" joinstyle="miter"/>
                  <v:path arrowok="t" textboxrect="0,0,2620010,9144"/>
                </v:shape>
                <v:rect id="Rectangle 24388" o:spid="_x0000_s1032" style="position:absolute;left:16341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3D63AD" w:rsidRDefault="003D63AD" w:rsidP="003D63AD">
                        <w:r>
                          <w:t>(</w:t>
                        </w:r>
                      </w:p>
                    </w:txbxContent>
                  </v:textbox>
                </v:rect>
                <v:rect id="Rectangle 24393" o:spid="_x0000_s1033" style="position:absolute;left:16812;top:384;width:1781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3D63AD" w:rsidRDefault="003D63AD" w:rsidP="003D63AD">
                        <w:r>
                          <w:t>расшифровка подписи</w:t>
                        </w:r>
                      </w:p>
                    </w:txbxContent>
                  </v:textbox>
                </v:rect>
                <v:rect id="Rectangle 24392" o:spid="_x0000_s1034" style="position:absolute;left:30203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3D63AD" w:rsidRDefault="003D63AD" w:rsidP="003D63AD">
                        <w:r>
                          <w:t>)</w:t>
                        </w:r>
                      </w:p>
                    </w:txbxContent>
                  </v:textbox>
                </v:rect>
                <v:rect id="Rectangle 694" o:spid="_x0000_s1035" style="position:absolute;left:30669;top:384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3D63AD" w:rsidRDefault="003D63AD" w:rsidP="003D63A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8" o:spid="_x0000_s1036" style="position:absolute;left:9589;top:1999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3D63AD" w:rsidRDefault="003D63AD" w:rsidP="003D63A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85" o:spid="_x0000_s1037" style="position:absolute;top:3291;width:19143;height:92;visibility:visible;mso-wrap-style:square;v-text-anchor:top" coordsize="1914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E8MEA&#10;AADbAAAADwAAAGRycy9kb3ducmV2LnhtbERPTWuDQBC9B/oflin0luzahhBsVgmBQij0oMklt8Gd&#10;qtGdFXer9t93C4Xe5vE+55AvthcTjb51rCHZKBDElTMt1xqul7f1HoQPyAZ7x6Thmzzk2cPqgKlx&#10;Mxc0laEWMYR9ihqaEIZUSl81ZNFv3EAcuU83WgwRjrU0I84x3PbyWamdtNhybGhwoFNDVVd+WQ33&#10;7rp/v6lkKwt1pu0HnfwwlVo/PS7HVxCBlvAv/nOfTZz/Ar+/xAN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1xPDBAAAA2wAAAA8AAAAAAAAAAAAAAAAAmAIAAGRycy9kb3du&#10;cmV2LnhtbFBLBQYAAAAABAAEAPUAAACGAwAAAAA=&#10;" path="m,l1914398,r,9144l,9144,,e" fillcolor="black" stroked="f" strokeweight="0">
                  <v:stroke miterlimit="83231f" joinstyle="miter"/>
                  <v:path arrowok="t" textboxrect="0,0,1914398,9144"/>
                </v:shape>
                <w10:anchorlock/>
              </v:group>
            </w:pict>
          </mc:Fallback>
        </mc:AlternateContent>
      </w:r>
    </w:p>
    <w:p w:rsidR="003D63AD" w:rsidRPr="00A65490" w:rsidRDefault="003D63AD" w:rsidP="003D63AD">
      <w:pPr>
        <w:rPr>
          <w:b/>
          <w:sz w:val="28"/>
          <w:szCs w:val="20"/>
        </w:rPr>
      </w:pPr>
      <w:r w:rsidRPr="00A65490">
        <w:br w:type="page"/>
      </w:r>
    </w:p>
    <w:p w:rsidR="003D63AD" w:rsidRPr="00A65490" w:rsidRDefault="003D63AD" w:rsidP="003D63AD">
      <w:pPr>
        <w:keepNext/>
        <w:jc w:val="right"/>
        <w:outlineLvl w:val="0"/>
        <w:rPr>
          <w:b/>
        </w:rPr>
      </w:pPr>
      <w:r w:rsidRPr="00A65490">
        <w:rPr>
          <w:b/>
        </w:rPr>
        <w:lastRenderedPageBreak/>
        <w:t>Приложение 2</w:t>
      </w:r>
    </w:p>
    <w:p w:rsidR="003D63AD" w:rsidRPr="00A65490" w:rsidRDefault="003D63AD" w:rsidP="003D63AD">
      <w:pPr>
        <w:autoSpaceDE w:val="0"/>
        <w:autoSpaceDN w:val="0"/>
        <w:adjustRightInd w:val="0"/>
        <w:ind w:firstLine="720"/>
        <w:jc w:val="right"/>
      </w:pPr>
      <w:r w:rsidRPr="00A65490">
        <w:t>к административному регламенту</w:t>
      </w:r>
    </w:p>
    <w:p w:rsidR="003D63AD" w:rsidRPr="00A65490" w:rsidRDefault="003D63AD" w:rsidP="003D63AD">
      <w:pPr>
        <w:autoSpaceDE w:val="0"/>
        <w:autoSpaceDN w:val="0"/>
        <w:adjustRightInd w:val="0"/>
        <w:ind w:firstLine="284"/>
        <w:jc w:val="right"/>
      </w:pPr>
      <w:r w:rsidRPr="00A65490">
        <w:t>предоставления муниципальной услуги</w:t>
      </w:r>
    </w:p>
    <w:p w:rsidR="003D63AD" w:rsidRPr="00A65490" w:rsidRDefault="003D63AD" w:rsidP="003D63AD">
      <w:pPr>
        <w:ind w:right="15"/>
        <w:jc w:val="right"/>
      </w:pPr>
    </w:p>
    <w:p w:rsidR="003D63AD" w:rsidRPr="00A65490" w:rsidRDefault="003D63AD" w:rsidP="003D63AD">
      <w:pPr>
        <w:autoSpaceDE w:val="0"/>
        <w:autoSpaceDN w:val="0"/>
        <w:ind w:left="7371"/>
        <w:jc w:val="center"/>
        <w:rPr>
          <w:sz w:val="20"/>
          <w:szCs w:val="20"/>
        </w:rPr>
      </w:pPr>
    </w:p>
    <w:p w:rsidR="003D63AD" w:rsidRPr="00A65490" w:rsidRDefault="003D63AD" w:rsidP="003D63AD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A65490">
        <w:rPr>
          <w:sz w:val="20"/>
          <w:szCs w:val="20"/>
        </w:rPr>
        <w:t>УТВЕРЖДЕНА</w:t>
      </w:r>
    </w:p>
    <w:p w:rsidR="003D63AD" w:rsidRPr="00A65490" w:rsidRDefault="003D63AD" w:rsidP="003D63AD">
      <w:pPr>
        <w:autoSpaceDE w:val="0"/>
        <w:autoSpaceDN w:val="0"/>
        <w:ind w:left="7371"/>
        <w:rPr>
          <w:sz w:val="20"/>
          <w:szCs w:val="20"/>
        </w:rPr>
      </w:pPr>
      <w:r w:rsidRPr="00A65490">
        <w:rPr>
          <w:sz w:val="20"/>
          <w:szCs w:val="20"/>
        </w:rPr>
        <w:t>Постановлением Правительства Российской Федерации</w:t>
      </w:r>
      <w:r w:rsidRPr="00A65490">
        <w:rPr>
          <w:sz w:val="20"/>
          <w:szCs w:val="20"/>
        </w:rPr>
        <w:br/>
        <w:t>от 10.08.2005 № 502</w:t>
      </w:r>
    </w:p>
    <w:p w:rsidR="003D63AD" w:rsidRPr="00A65490" w:rsidRDefault="003D63AD" w:rsidP="003D63AD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 w:rsidRPr="00A65490">
        <w:rPr>
          <w:b/>
          <w:bCs/>
          <w:sz w:val="26"/>
          <w:szCs w:val="26"/>
        </w:rPr>
        <w:t>Уведомление</w:t>
      </w:r>
      <w:r w:rsidRPr="00A65490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Pr="00A65490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3D63AD" w:rsidRPr="00A65490" w:rsidRDefault="003D63AD" w:rsidP="003D63AD">
      <w:pPr>
        <w:ind w:left="5245"/>
      </w:pPr>
      <w:r w:rsidRPr="00A65490">
        <w:t xml:space="preserve">Кому  </w:t>
      </w:r>
    </w:p>
    <w:p w:rsidR="003D63AD" w:rsidRPr="00A65490" w:rsidRDefault="003D63AD" w:rsidP="003D63AD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proofErr w:type="gramStart"/>
      <w:r w:rsidRPr="00A65490">
        <w:t xml:space="preserve">(фамилия, имя, отчество – </w:t>
      </w:r>
      <w:proofErr w:type="gramEnd"/>
    </w:p>
    <w:p w:rsidR="003D63AD" w:rsidRPr="00A65490" w:rsidRDefault="003D63AD" w:rsidP="003D63AD">
      <w:pPr>
        <w:ind w:left="5245"/>
      </w:pPr>
    </w:p>
    <w:p w:rsidR="003D63AD" w:rsidRPr="00A65490" w:rsidRDefault="003D63AD" w:rsidP="003D63AD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 w:rsidRPr="00A65490">
        <w:t>для граждан;</w:t>
      </w:r>
    </w:p>
    <w:p w:rsidR="003D63AD" w:rsidRPr="00A65490" w:rsidRDefault="003D63AD" w:rsidP="003D63AD">
      <w:pPr>
        <w:ind w:left="5245"/>
      </w:pPr>
    </w:p>
    <w:p w:rsidR="003D63AD" w:rsidRPr="00A65490" w:rsidRDefault="003D63AD" w:rsidP="003D63AD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 w:rsidRPr="00A65490">
        <w:t xml:space="preserve">полное наименование организации – </w:t>
      </w:r>
    </w:p>
    <w:p w:rsidR="003D63AD" w:rsidRPr="00A65490" w:rsidRDefault="003D63AD" w:rsidP="003D63AD">
      <w:pPr>
        <w:ind w:left="5245"/>
      </w:pPr>
    </w:p>
    <w:p w:rsidR="003D63AD" w:rsidRPr="00A65490" w:rsidRDefault="003D63AD" w:rsidP="003D63AD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 w:rsidRPr="00A65490">
        <w:t>для юридических лиц)</w:t>
      </w:r>
    </w:p>
    <w:p w:rsidR="003D63AD" w:rsidRPr="00A65490" w:rsidRDefault="003D63AD" w:rsidP="003D63AD">
      <w:pPr>
        <w:spacing w:before="240"/>
        <w:ind w:left="5245"/>
      </w:pPr>
      <w:r w:rsidRPr="00A65490">
        <w:t xml:space="preserve">Куда  </w:t>
      </w:r>
    </w:p>
    <w:p w:rsidR="003D63AD" w:rsidRPr="00A65490" w:rsidRDefault="003D63AD" w:rsidP="003D63AD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proofErr w:type="gramStart"/>
      <w:r w:rsidRPr="00A65490">
        <w:t>(почтовый индекс и адрес</w:t>
      </w:r>
      <w:proofErr w:type="gramEnd"/>
    </w:p>
    <w:p w:rsidR="003D63AD" w:rsidRPr="00A65490" w:rsidRDefault="003D63AD" w:rsidP="003D63AD">
      <w:pPr>
        <w:ind w:left="5245"/>
      </w:pPr>
    </w:p>
    <w:p w:rsidR="003D63AD" w:rsidRPr="00A65490" w:rsidRDefault="003D63AD" w:rsidP="003D63AD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 w:rsidRPr="00A65490">
        <w:t>заявителя согласно заявлению</w:t>
      </w:r>
    </w:p>
    <w:p w:rsidR="003D63AD" w:rsidRPr="00A65490" w:rsidRDefault="003D63AD" w:rsidP="003D63AD">
      <w:pPr>
        <w:ind w:left="5245"/>
      </w:pPr>
    </w:p>
    <w:p w:rsidR="003D63AD" w:rsidRPr="00A65490" w:rsidRDefault="003D63AD" w:rsidP="003D63AD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 w:rsidRPr="00A65490">
        <w:t>о переводе)</w:t>
      </w:r>
    </w:p>
    <w:p w:rsidR="003D63AD" w:rsidRPr="00A65490" w:rsidRDefault="003D63AD" w:rsidP="003D63AD">
      <w:pPr>
        <w:ind w:left="5245"/>
      </w:pPr>
    </w:p>
    <w:p w:rsidR="003D63AD" w:rsidRPr="00A65490" w:rsidRDefault="003D63AD" w:rsidP="003D63AD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3D63AD" w:rsidRPr="00A65490" w:rsidRDefault="003D63AD" w:rsidP="003D63AD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 w:rsidRPr="00A65490">
        <w:rPr>
          <w:b/>
          <w:bCs/>
          <w:sz w:val="26"/>
          <w:szCs w:val="26"/>
        </w:rPr>
        <w:t>УВЕДОМЛЕНИЕ</w:t>
      </w:r>
      <w:r w:rsidRPr="00A65490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Pr="00A65490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3D63AD" w:rsidRPr="00A65490" w:rsidRDefault="003D63AD" w:rsidP="003D63AD">
      <w:pPr>
        <w:widowControl w:val="0"/>
      </w:pPr>
    </w:p>
    <w:p w:rsidR="003D63AD" w:rsidRPr="00A65490" w:rsidRDefault="003D63AD" w:rsidP="003D63AD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A65490">
        <w:t>(полное наименование органа местного самоуправления,</w:t>
      </w:r>
      <w:proofErr w:type="gramEnd"/>
    </w:p>
    <w:p w:rsidR="003D63AD" w:rsidRPr="00A65490" w:rsidRDefault="003D63AD" w:rsidP="003D63AD">
      <w:pPr>
        <w:widowControl w:val="0"/>
        <w:tabs>
          <w:tab w:val="right" w:pos="10205"/>
        </w:tabs>
      </w:pPr>
      <w:r w:rsidRPr="00A65490">
        <w:tab/>
        <w:t>,</w:t>
      </w:r>
    </w:p>
    <w:p w:rsidR="003D63AD" w:rsidRPr="00A65490" w:rsidRDefault="003D63AD" w:rsidP="003D63AD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A65490">
        <w:t>осуществляющего перевод помещения)</w:t>
      </w:r>
    </w:p>
    <w:p w:rsidR="003D63AD" w:rsidRPr="00A65490" w:rsidRDefault="003D63AD" w:rsidP="003D63AD">
      <w:pPr>
        <w:widowControl w:val="0"/>
        <w:tabs>
          <w:tab w:val="center" w:pos="7994"/>
          <w:tab w:val="right" w:pos="10205"/>
        </w:tabs>
        <w:jc w:val="both"/>
      </w:pPr>
      <w:r w:rsidRPr="00A65490"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 w:rsidRPr="00A65490">
        <w:tab/>
      </w:r>
      <w:r w:rsidRPr="00A65490">
        <w:tab/>
        <w:t>кв. м,</w:t>
      </w:r>
    </w:p>
    <w:p w:rsidR="003D63AD" w:rsidRPr="00A65490" w:rsidRDefault="003D63AD" w:rsidP="003D63AD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3D63AD" w:rsidRPr="00A65490" w:rsidRDefault="003D63AD" w:rsidP="003D63AD">
      <w:pPr>
        <w:widowControl w:val="0"/>
      </w:pPr>
      <w:proofErr w:type="gramStart"/>
      <w:r w:rsidRPr="00A65490">
        <w:t>находящегося</w:t>
      </w:r>
      <w:proofErr w:type="gramEnd"/>
      <w:r w:rsidRPr="00A65490">
        <w:t xml:space="preserve"> по адресу:</w:t>
      </w:r>
    </w:p>
    <w:p w:rsidR="003D63AD" w:rsidRPr="00A65490" w:rsidRDefault="003D63AD" w:rsidP="003D63AD">
      <w:pPr>
        <w:widowControl w:val="0"/>
      </w:pPr>
    </w:p>
    <w:p w:rsidR="003D63AD" w:rsidRPr="00A65490" w:rsidRDefault="003D63AD" w:rsidP="003D63AD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A65490">
        <w:t>(наименование городского или сельского поселения)</w:t>
      </w:r>
    </w:p>
    <w:p w:rsidR="003D63AD" w:rsidRPr="00A65490" w:rsidRDefault="003D63AD" w:rsidP="003D63AD">
      <w:pPr>
        <w:widowControl w:val="0"/>
      </w:pPr>
    </w:p>
    <w:p w:rsidR="003D63AD" w:rsidRPr="00A65490" w:rsidRDefault="003D63AD" w:rsidP="003D63AD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A65490"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3D63AD" w:rsidRPr="00A65490" w:rsidTr="00135C47">
        <w:trPr>
          <w:cantSplit/>
        </w:trPr>
        <w:tc>
          <w:tcPr>
            <w:tcW w:w="532" w:type="dxa"/>
            <w:vAlign w:val="bottom"/>
            <w:hideMark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</w:pPr>
            <w:r w:rsidRPr="00A65490"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</w:pPr>
            <w:r w:rsidRPr="00A65490"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A65490"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</w:pPr>
            <w:r w:rsidRPr="00A65490"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</w:pPr>
            <w:r w:rsidRPr="00A65490"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A65490">
              <w:t>из жилого (нежилого) в нежилое (жилое)</w:t>
            </w:r>
          </w:p>
        </w:tc>
      </w:tr>
      <w:tr w:rsidR="003D63AD" w:rsidRPr="00A65490" w:rsidTr="00135C47">
        <w:trPr>
          <w:cantSplit/>
        </w:trPr>
        <w:tc>
          <w:tcPr>
            <w:tcW w:w="532" w:type="dxa"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A65490">
              <w:t>(ненужное зачеркнуть)</w:t>
            </w:r>
          </w:p>
        </w:tc>
        <w:tc>
          <w:tcPr>
            <w:tcW w:w="567" w:type="dxa"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A65490">
              <w:t>(ненужное зачеркнуть)</w:t>
            </w:r>
          </w:p>
        </w:tc>
      </w:tr>
    </w:tbl>
    <w:p w:rsidR="003D63AD" w:rsidRPr="00A65490" w:rsidRDefault="003D63AD" w:rsidP="003D63AD">
      <w:pPr>
        <w:widowControl w:val="0"/>
      </w:pPr>
      <w:r w:rsidRPr="00A65490">
        <w:t xml:space="preserve">в целях использования помещения в качестве  </w:t>
      </w:r>
    </w:p>
    <w:p w:rsidR="003D63AD" w:rsidRPr="00A65490" w:rsidRDefault="003D63AD" w:rsidP="003D63AD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r w:rsidRPr="00E86DEE">
        <w:t>(жилого/нежилого)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8959"/>
        <w:gridCol w:w="212"/>
      </w:tblGrid>
      <w:tr w:rsidR="003D63AD" w:rsidRPr="00A65490" w:rsidTr="00135C47">
        <w:trPr>
          <w:cantSplit/>
        </w:trPr>
        <w:tc>
          <w:tcPr>
            <w:tcW w:w="1063" w:type="dxa"/>
            <w:vAlign w:val="bottom"/>
            <w:hideMark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</w:pPr>
            <w:proofErr w:type="gramStart"/>
            <w:r w:rsidRPr="00A65490">
              <w:t>РЕШИЛ (</w:t>
            </w:r>
            <w:proofErr w:type="gramEnd"/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A65490">
              <w:t>):</w:t>
            </w:r>
          </w:p>
        </w:tc>
      </w:tr>
      <w:tr w:rsidR="003D63AD" w:rsidRPr="00A65490" w:rsidTr="00135C47">
        <w:trPr>
          <w:cantSplit/>
        </w:trPr>
        <w:tc>
          <w:tcPr>
            <w:tcW w:w="1063" w:type="dxa"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A65490"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3D63AD" w:rsidRPr="00A65490" w:rsidRDefault="003D63AD" w:rsidP="003D63AD">
      <w:pPr>
        <w:widowControl w:val="0"/>
        <w:ind w:firstLine="567"/>
      </w:pPr>
      <w:r w:rsidRPr="00A65490"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4026"/>
        <w:gridCol w:w="3912"/>
      </w:tblGrid>
      <w:tr w:rsidR="003D63AD" w:rsidRPr="00A65490" w:rsidTr="00135C47">
        <w:tc>
          <w:tcPr>
            <w:tcW w:w="2296" w:type="dxa"/>
            <w:vAlign w:val="bottom"/>
            <w:hideMark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  <w:ind w:left="567"/>
            </w:pPr>
            <w:r w:rsidRPr="00A65490"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A65490"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</w:pPr>
            <w:r w:rsidRPr="00A65490">
              <w:t xml:space="preserve"> без предварительных условий;</w:t>
            </w:r>
          </w:p>
        </w:tc>
      </w:tr>
      <w:tr w:rsidR="003D63AD" w:rsidRPr="00A65490" w:rsidTr="00135C47">
        <w:tc>
          <w:tcPr>
            <w:tcW w:w="2296" w:type="dxa"/>
            <w:vAlign w:val="bottom"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A65490"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3D63AD" w:rsidRPr="00A65490" w:rsidRDefault="003D63AD" w:rsidP="003D63AD">
      <w:pPr>
        <w:widowControl w:val="0"/>
        <w:ind w:firstLine="567"/>
        <w:jc w:val="both"/>
      </w:pPr>
      <w:r w:rsidRPr="00A65490">
        <w:t xml:space="preserve">б) перевести из жилого (нежилого) в </w:t>
      </w:r>
      <w:proofErr w:type="gramStart"/>
      <w:r w:rsidRPr="00A65490">
        <w:t>нежилое</w:t>
      </w:r>
      <w:proofErr w:type="gramEnd"/>
      <w:r w:rsidRPr="00A65490">
        <w:t xml:space="preserve"> (жилое) при условии проведения в установленном порядке следующих видов работ:</w:t>
      </w:r>
    </w:p>
    <w:p w:rsidR="003D63AD" w:rsidRPr="00A65490" w:rsidRDefault="003D63AD" w:rsidP="003D63AD">
      <w:pPr>
        <w:widowControl w:val="0"/>
      </w:pPr>
    </w:p>
    <w:p w:rsidR="003D63AD" w:rsidRPr="00A65490" w:rsidRDefault="003D63AD" w:rsidP="003D63AD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A65490">
        <w:t>(перечень работ по переустройству</w:t>
      </w:r>
      <w:proofErr w:type="gramEnd"/>
    </w:p>
    <w:p w:rsidR="003D63AD" w:rsidRPr="00A65490" w:rsidRDefault="003D63AD" w:rsidP="003D63AD">
      <w:pPr>
        <w:widowControl w:val="0"/>
      </w:pPr>
    </w:p>
    <w:p w:rsidR="003D63AD" w:rsidRPr="00A65490" w:rsidRDefault="003D63AD" w:rsidP="003D63AD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A65490">
        <w:t>(перепланировке) помещения</w:t>
      </w:r>
    </w:p>
    <w:p w:rsidR="003D63AD" w:rsidRPr="00A65490" w:rsidRDefault="003D63AD" w:rsidP="003D63AD">
      <w:pPr>
        <w:widowControl w:val="0"/>
      </w:pPr>
    </w:p>
    <w:p w:rsidR="003D63AD" w:rsidRPr="00A65490" w:rsidRDefault="003D63AD" w:rsidP="003D63AD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A65490">
        <w:t>или иных необходимых работ по ремонту, реконструкции, реставрации помещения)</w:t>
      </w:r>
    </w:p>
    <w:p w:rsidR="003D63AD" w:rsidRPr="00A65490" w:rsidRDefault="003D63AD" w:rsidP="003D63AD">
      <w:pPr>
        <w:widowControl w:val="0"/>
        <w:tabs>
          <w:tab w:val="right" w:pos="10205"/>
        </w:tabs>
      </w:pPr>
      <w:r w:rsidRPr="00A65490">
        <w:tab/>
        <w:t>.</w:t>
      </w:r>
    </w:p>
    <w:p w:rsidR="003D63AD" w:rsidRPr="00A65490" w:rsidRDefault="003D63AD" w:rsidP="003D63AD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3D63AD" w:rsidRPr="00A65490" w:rsidRDefault="003D63AD" w:rsidP="003D63AD">
      <w:pPr>
        <w:widowControl w:val="0"/>
        <w:ind w:firstLine="567"/>
        <w:jc w:val="both"/>
      </w:pPr>
      <w:r w:rsidRPr="00A65490">
        <w:t xml:space="preserve">2. Отказать в переводе указанного помещения из жилого (нежилого) в </w:t>
      </w:r>
      <w:proofErr w:type="gramStart"/>
      <w:r w:rsidRPr="00A65490">
        <w:t>нежилое</w:t>
      </w:r>
      <w:proofErr w:type="gramEnd"/>
      <w:r w:rsidRPr="00A65490">
        <w:t xml:space="preserve"> (жилое)</w:t>
      </w:r>
      <w:r w:rsidRPr="00A65490">
        <w:br/>
        <w:t xml:space="preserve">в связи с  </w:t>
      </w:r>
    </w:p>
    <w:p w:rsidR="003D63AD" w:rsidRPr="00A65490" w:rsidRDefault="003D63AD" w:rsidP="003D63AD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 w:rsidRPr="00A65490">
        <w:t>(основани</w:t>
      </w:r>
      <w:proofErr w:type="gramStart"/>
      <w:r w:rsidRPr="00A65490">
        <w:t>е(</w:t>
      </w:r>
      <w:proofErr w:type="gramEnd"/>
      <w:r w:rsidRPr="00A65490">
        <w:t>я), установленное частью 1 статьи 24 Жилищного кодекса Российской Федерации)</w:t>
      </w:r>
    </w:p>
    <w:p w:rsidR="003D63AD" w:rsidRPr="00A65490" w:rsidRDefault="003D63AD" w:rsidP="003D63AD">
      <w:pPr>
        <w:widowControl w:val="0"/>
      </w:pPr>
    </w:p>
    <w:p w:rsidR="003D63AD" w:rsidRPr="00A65490" w:rsidRDefault="003D63AD" w:rsidP="003D63AD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3D63AD" w:rsidRPr="00A65490" w:rsidRDefault="003D63AD" w:rsidP="003D63AD">
      <w:pPr>
        <w:widowControl w:val="0"/>
      </w:pPr>
    </w:p>
    <w:p w:rsidR="003D63AD" w:rsidRPr="00A65490" w:rsidRDefault="003D63AD" w:rsidP="003D63AD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3D63AD" w:rsidRPr="00A65490" w:rsidTr="00135C47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3D63AD" w:rsidRPr="00A65490" w:rsidTr="00135C47">
        <w:tc>
          <w:tcPr>
            <w:tcW w:w="4139" w:type="dxa"/>
            <w:hideMark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A65490">
              <w:t>(должность лица,</w:t>
            </w:r>
            <w:r w:rsidRPr="00A65490">
              <w:rPr>
                <w:lang w:val="en-US"/>
              </w:rPr>
              <w:t xml:space="preserve"> </w:t>
            </w:r>
            <w:r w:rsidRPr="00A65490">
              <w:t>подписавшего уведомление)</w:t>
            </w:r>
          </w:p>
        </w:tc>
        <w:tc>
          <w:tcPr>
            <w:tcW w:w="284" w:type="dxa"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A65490">
              <w:t>(подпись)</w:t>
            </w:r>
          </w:p>
        </w:tc>
        <w:tc>
          <w:tcPr>
            <w:tcW w:w="284" w:type="dxa"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A65490">
              <w:t>(расшифровка подписи)</w:t>
            </w:r>
          </w:p>
        </w:tc>
      </w:tr>
    </w:tbl>
    <w:p w:rsidR="003D63AD" w:rsidRPr="00A65490" w:rsidRDefault="003D63AD" w:rsidP="003D63AD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3D63AD" w:rsidRPr="00A65490" w:rsidTr="00135C47">
        <w:tc>
          <w:tcPr>
            <w:tcW w:w="170" w:type="dxa"/>
            <w:vAlign w:val="bottom"/>
            <w:hideMark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</w:pPr>
            <w:r w:rsidRPr="00A65490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</w:pPr>
            <w:r w:rsidRPr="00A65490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A65490"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3D63AD" w:rsidRPr="00A65490" w:rsidRDefault="003D63AD" w:rsidP="00135C47">
            <w:pPr>
              <w:widowControl w:val="0"/>
              <w:autoSpaceDE w:val="0"/>
              <w:autoSpaceDN w:val="0"/>
              <w:spacing w:line="276" w:lineRule="auto"/>
            </w:pPr>
            <w:r w:rsidRPr="00A65490">
              <w:t xml:space="preserve"> </w:t>
            </w:r>
            <w:proofErr w:type="gramStart"/>
            <w:r w:rsidRPr="00A65490">
              <w:t>г</w:t>
            </w:r>
            <w:proofErr w:type="gramEnd"/>
            <w:r w:rsidRPr="00A65490">
              <w:t>.</w:t>
            </w:r>
          </w:p>
        </w:tc>
      </w:tr>
    </w:tbl>
    <w:p w:rsidR="003D63AD" w:rsidRPr="00A65490" w:rsidRDefault="003D63AD" w:rsidP="003D63AD">
      <w:pPr>
        <w:widowControl w:val="0"/>
        <w:spacing w:before="240"/>
      </w:pPr>
      <w:r w:rsidRPr="00A65490">
        <w:t>М.П.</w:t>
      </w:r>
    </w:p>
    <w:p w:rsidR="003D63AD" w:rsidRDefault="003D63AD" w:rsidP="003D63AD">
      <w:pPr>
        <w:rPr>
          <w:b/>
          <w:bCs/>
          <w:sz w:val="22"/>
          <w:szCs w:val="28"/>
        </w:rPr>
      </w:pPr>
    </w:p>
    <w:p w:rsidR="003D63AD" w:rsidRDefault="003D63AD" w:rsidP="003D63AD">
      <w:pPr>
        <w:rPr>
          <w:b/>
          <w:bCs/>
          <w:sz w:val="22"/>
          <w:szCs w:val="28"/>
        </w:rPr>
      </w:pPr>
    </w:p>
    <w:p w:rsidR="00E86DEE" w:rsidRDefault="00E86DEE" w:rsidP="003D63AD">
      <w:pPr>
        <w:rPr>
          <w:b/>
          <w:bCs/>
          <w:sz w:val="22"/>
          <w:szCs w:val="28"/>
        </w:rPr>
      </w:pPr>
    </w:p>
    <w:p w:rsidR="00E86DEE" w:rsidRDefault="00E86DEE" w:rsidP="003D63AD">
      <w:pPr>
        <w:rPr>
          <w:b/>
          <w:bCs/>
          <w:sz w:val="22"/>
          <w:szCs w:val="28"/>
        </w:rPr>
      </w:pPr>
    </w:p>
    <w:p w:rsidR="00E86DEE" w:rsidRDefault="00E86DEE" w:rsidP="003D63AD">
      <w:pPr>
        <w:rPr>
          <w:b/>
          <w:bCs/>
          <w:sz w:val="22"/>
          <w:szCs w:val="28"/>
        </w:rPr>
      </w:pPr>
    </w:p>
    <w:p w:rsidR="00E86DEE" w:rsidRDefault="00E86DEE" w:rsidP="003D63AD">
      <w:pPr>
        <w:rPr>
          <w:b/>
          <w:bCs/>
          <w:sz w:val="22"/>
          <w:szCs w:val="28"/>
        </w:rPr>
      </w:pPr>
    </w:p>
    <w:p w:rsidR="00E86DEE" w:rsidRDefault="00E86DEE" w:rsidP="003D63AD">
      <w:pPr>
        <w:rPr>
          <w:b/>
          <w:bCs/>
          <w:sz w:val="22"/>
          <w:szCs w:val="28"/>
        </w:rPr>
      </w:pPr>
    </w:p>
    <w:p w:rsidR="00E86DEE" w:rsidRDefault="00E86DEE" w:rsidP="003D63AD">
      <w:pPr>
        <w:rPr>
          <w:b/>
          <w:bCs/>
          <w:sz w:val="22"/>
          <w:szCs w:val="28"/>
        </w:rPr>
      </w:pPr>
    </w:p>
    <w:p w:rsidR="00E86DEE" w:rsidRDefault="00E86DEE" w:rsidP="003D63AD">
      <w:pPr>
        <w:rPr>
          <w:b/>
          <w:bCs/>
          <w:sz w:val="22"/>
          <w:szCs w:val="28"/>
        </w:rPr>
      </w:pPr>
    </w:p>
    <w:p w:rsidR="00E86DEE" w:rsidRDefault="00E86DEE" w:rsidP="003D63AD">
      <w:pPr>
        <w:rPr>
          <w:b/>
          <w:bCs/>
          <w:sz w:val="22"/>
          <w:szCs w:val="28"/>
        </w:rPr>
      </w:pPr>
    </w:p>
    <w:p w:rsidR="00E86DEE" w:rsidRDefault="00E86DEE" w:rsidP="003D63AD">
      <w:pPr>
        <w:rPr>
          <w:b/>
          <w:bCs/>
          <w:sz w:val="22"/>
          <w:szCs w:val="28"/>
        </w:rPr>
      </w:pPr>
    </w:p>
    <w:p w:rsidR="00E86DEE" w:rsidRDefault="00E86DEE" w:rsidP="003D63AD">
      <w:pPr>
        <w:rPr>
          <w:b/>
          <w:bCs/>
          <w:sz w:val="22"/>
          <w:szCs w:val="28"/>
        </w:rPr>
      </w:pPr>
    </w:p>
    <w:p w:rsidR="00E86DEE" w:rsidRDefault="00E86DEE" w:rsidP="003D63AD">
      <w:pPr>
        <w:rPr>
          <w:b/>
          <w:bCs/>
          <w:sz w:val="22"/>
          <w:szCs w:val="28"/>
        </w:rPr>
      </w:pPr>
    </w:p>
    <w:p w:rsidR="00E86DEE" w:rsidRDefault="00E86DEE" w:rsidP="003D63AD">
      <w:pPr>
        <w:rPr>
          <w:b/>
          <w:bCs/>
          <w:sz w:val="22"/>
          <w:szCs w:val="28"/>
        </w:rPr>
      </w:pPr>
    </w:p>
    <w:p w:rsidR="00E86DEE" w:rsidRDefault="00E86DEE" w:rsidP="003D63AD">
      <w:pPr>
        <w:rPr>
          <w:b/>
          <w:bCs/>
          <w:sz w:val="22"/>
          <w:szCs w:val="28"/>
        </w:rPr>
      </w:pPr>
    </w:p>
    <w:p w:rsidR="00E86DEE" w:rsidRDefault="00E86DEE" w:rsidP="003D63AD">
      <w:pPr>
        <w:rPr>
          <w:b/>
          <w:bCs/>
          <w:sz w:val="22"/>
          <w:szCs w:val="28"/>
        </w:rPr>
      </w:pPr>
    </w:p>
    <w:p w:rsidR="00E86DEE" w:rsidRDefault="00E86DEE" w:rsidP="003D63AD">
      <w:pPr>
        <w:rPr>
          <w:b/>
          <w:bCs/>
          <w:sz w:val="22"/>
          <w:szCs w:val="28"/>
        </w:rPr>
      </w:pPr>
    </w:p>
    <w:p w:rsidR="00E86DEE" w:rsidRDefault="00E86DEE" w:rsidP="003D63AD">
      <w:pPr>
        <w:rPr>
          <w:b/>
          <w:bCs/>
          <w:sz w:val="22"/>
          <w:szCs w:val="28"/>
        </w:rPr>
      </w:pPr>
    </w:p>
    <w:p w:rsidR="00E86DEE" w:rsidRDefault="00E86DEE" w:rsidP="003D63AD">
      <w:pPr>
        <w:rPr>
          <w:b/>
          <w:bCs/>
          <w:sz w:val="22"/>
          <w:szCs w:val="28"/>
        </w:rPr>
      </w:pPr>
    </w:p>
    <w:p w:rsidR="00E86DEE" w:rsidRDefault="00E86DEE" w:rsidP="003D63AD">
      <w:pPr>
        <w:rPr>
          <w:b/>
          <w:bCs/>
          <w:sz w:val="22"/>
          <w:szCs w:val="28"/>
        </w:rPr>
      </w:pPr>
    </w:p>
    <w:p w:rsidR="00E86DEE" w:rsidRDefault="00E86DEE" w:rsidP="003D63AD">
      <w:pPr>
        <w:rPr>
          <w:b/>
          <w:bCs/>
          <w:sz w:val="22"/>
          <w:szCs w:val="28"/>
        </w:rPr>
      </w:pPr>
    </w:p>
    <w:p w:rsidR="00E86DEE" w:rsidRDefault="00E86DEE" w:rsidP="003D63AD">
      <w:pPr>
        <w:rPr>
          <w:b/>
          <w:bCs/>
          <w:sz w:val="22"/>
          <w:szCs w:val="28"/>
        </w:rPr>
      </w:pPr>
    </w:p>
    <w:p w:rsidR="00E86DEE" w:rsidRDefault="00E86DEE" w:rsidP="003D63AD">
      <w:pPr>
        <w:rPr>
          <w:b/>
          <w:bCs/>
          <w:sz w:val="22"/>
          <w:szCs w:val="28"/>
        </w:rPr>
      </w:pPr>
    </w:p>
    <w:p w:rsidR="00E86DEE" w:rsidRDefault="00E86DEE" w:rsidP="003D63AD">
      <w:pPr>
        <w:rPr>
          <w:b/>
          <w:bCs/>
          <w:sz w:val="22"/>
          <w:szCs w:val="28"/>
        </w:rPr>
      </w:pPr>
    </w:p>
    <w:p w:rsidR="00E86DEE" w:rsidRDefault="00E86DEE" w:rsidP="003D63AD">
      <w:pPr>
        <w:rPr>
          <w:b/>
          <w:bCs/>
          <w:sz w:val="22"/>
          <w:szCs w:val="28"/>
        </w:rPr>
      </w:pPr>
    </w:p>
    <w:p w:rsidR="00E86DEE" w:rsidRDefault="00E86DEE" w:rsidP="003D63AD">
      <w:pPr>
        <w:rPr>
          <w:b/>
          <w:bCs/>
          <w:sz w:val="22"/>
          <w:szCs w:val="28"/>
        </w:rPr>
      </w:pPr>
    </w:p>
    <w:p w:rsidR="00E86DEE" w:rsidRDefault="00E86DEE" w:rsidP="003D63AD">
      <w:pPr>
        <w:rPr>
          <w:b/>
          <w:bCs/>
          <w:sz w:val="22"/>
          <w:szCs w:val="28"/>
        </w:rPr>
      </w:pPr>
    </w:p>
    <w:p w:rsidR="00E86DEE" w:rsidRDefault="00E86DEE" w:rsidP="003D63AD">
      <w:pPr>
        <w:rPr>
          <w:b/>
          <w:bCs/>
          <w:sz w:val="22"/>
          <w:szCs w:val="28"/>
        </w:rPr>
      </w:pPr>
    </w:p>
    <w:p w:rsidR="00E86DEE" w:rsidRDefault="00E86DEE" w:rsidP="003D63AD">
      <w:pPr>
        <w:rPr>
          <w:b/>
          <w:bCs/>
          <w:sz w:val="22"/>
          <w:szCs w:val="28"/>
        </w:rPr>
      </w:pPr>
    </w:p>
    <w:p w:rsidR="00E86DEE" w:rsidRDefault="00E86DEE" w:rsidP="003D63AD">
      <w:pPr>
        <w:rPr>
          <w:b/>
          <w:bCs/>
          <w:sz w:val="22"/>
          <w:szCs w:val="28"/>
        </w:rPr>
      </w:pPr>
    </w:p>
    <w:p w:rsidR="00E86DEE" w:rsidRDefault="00E86DEE" w:rsidP="003D63AD">
      <w:pPr>
        <w:rPr>
          <w:b/>
          <w:bCs/>
          <w:sz w:val="22"/>
          <w:szCs w:val="28"/>
        </w:rPr>
      </w:pPr>
    </w:p>
    <w:p w:rsidR="003D63AD" w:rsidRPr="00A47AA2" w:rsidRDefault="003D63AD" w:rsidP="003D63AD">
      <w:pPr>
        <w:pStyle w:val="1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3D63AD" w:rsidRPr="00A47AA2" w:rsidRDefault="003D63AD" w:rsidP="003D63AD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3D63AD" w:rsidRPr="00A47AA2" w:rsidRDefault="003D63AD" w:rsidP="003D63AD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3D63AD" w:rsidRPr="00F6702B" w:rsidRDefault="003D63AD" w:rsidP="003D63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D63AD" w:rsidRDefault="003D63AD" w:rsidP="003D63AD">
      <w:pPr>
        <w:rPr>
          <w:b/>
          <w:bCs/>
          <w:kern w:val="36"/>
        </w:rPr>
      </w:pPr>
    </w:p>
    <w:p w:rsidR="003D63AD" w:rsidRPr="00E86DEE" w:rsidRDefault="003D63AD" w:rsidP="003D63AD">
      <w:pPr>
        <w:jc w:val="center"/>
        <w:rPr>
          <w:rFonts w:cs="Courier New"/>
        </w:rPr>
      </w:pPr>
      <w:r w:rsidRPr="00E86DEE">
        <w:rPr>
          <w:rFonts w:cs="Courier New"/>
        </w:rPr>
        <w:t>СОГЛАСИЕ</w:t>
      </w:r>
    </w:p>
    <w:p w:rsidR="003D63AD" w:rsidRPr="00E86DEE" w:rsidRDefault="003D63AD" w:rsidP="003D63AD">
      <w:pPr>
        <w:jc w:val="center"/>
        <w:rPr>
          <w:rFonts w:cs="Courier New"/>
        </w:rPr>
      </w:pPr>
      <w:r w:rsidRPr="00E86DEE">
        <w:rPr>
          <w:rFonts w:cs="Courier New"/>
        </w:rPr>
        <w:t>собственника помещения, примыкающего</w:t>
      </w:r>
    </w:p>
    <w:p w:rsidR="003D63AD" w:rsidRPr="00E86DEE" w:rsidRDefault="003D63AD" w:rsidP="003D63AD">
      <w:pPr>
        <w:jc w:val="center"/>
        <w:rPr>
          <w:rFonts w:cs="Courier New"/>
        </w:rPr>
      </w:pPr>
      <w:r w:rsidRPr="00E86DEE">
        <w:rPr>
          <w:rFonts w:cs="Courier New"/>
        </w:rPr>
        <w:t>к переводимому помещению, на перевод жилого помещения в нежилое помещение</w:t>
      </w:r>
    </w:p>
    <w:p w:rsidR="003D63AD" w:rsidRPr="00E86DEE" w:rsidRDefault="003D63AD" w:rsidP="003D63AD">
      <w:pPr>
        <w:jc w:val="both"/>
        <w:rPr>
          <w:rFonts w:cs="Courier New"/>
        </w:rPr>
      </w:pPr>
    </w:p>
    <w:p w:rsidR="003D63AD" w:rsidRPr="00E86DEE" w:rsidRDefault="003D63AD" w:rsidP="003D63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Cs/>
        </w:rPr>
      </w:pPr>
      <w:r w:rsidRPr="00E86DEE">
        <w:rPr>
          <w:sz w:val="28"/>
          <w:szCs w:val="28"/>
        </w:rPr>
        <w:t>В</w:t>
      </w:r>
      <w:r w:rsidRPr="00E86DEE">
        <w:rPr>
          <w:bCs/>
        </w:rPr>
        <w:t xml:space="preserve"> администрацию</w:t>
      </w:r>
    </w:p>
    <w:p w:rsidR="003D63AD" w:rsidRPr="00E86DEE" w:rsidRDefault="003D63AD" w:rsidP="003D63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E86DEE">
        <w:rPr>
          <w:bCs/>
        </w:rPr>
        <w:t>муниципального образования</w:t>
      </w:r>
    </w:p>
    <w:p w:rsidR="003D63AD" w:rsidRPr="00E86DEE" w:rsidRDefault="003D63AD" w:rsidP="003D63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/>
          <w:bCs/>
        </w:rPr>
      </w:pPr>
      <w:r w:rsidRPr="00E86DEE">
        <w:rPr>
          <w:sz w:val="28"/>
          <w:szCs w:val="28"/>
        </w:rPr>
        <w:t>_____________________</w:t>
      </w:r>
    </w:p>
    <w:p w:rsidR="003D63AD" w:rsidRPr="00E86DEE" w:rsidRDefault="003D63AD" w:rsidP="003D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:rsidR="003D63AD" w:rsidRPr="00E86DEE" w:rsidRDefault="003D63AD" w:rsidP="003D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:rsidR="003D63AD" w:rsidRPr="00E86DEE" w:rsidRDefault="003D63AD" w:rsidP="003D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bCs/>
        </w:rPr>
      </w:pPr>
      <w:r w:rsidRPr="00E86DEE">
        <w:rPr>
          <w:rFonts w:cs="Courier New"/>
          <w:b/>
          <w:bCs/>
        </w:rPr>
        <w:t xml:space="preserve">СОГЛАСИЕ </w:t>
      </w:r>
    </w:p>
    <w:p w:rsidR="003D63AD" w:rsidRPr="00E86DEE" w:rsidRDefault="003D63AD" w:rsidP="003D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3D63AD" w:rsidRPr="00E86DEE" w:rsidRDefault="003D63AD" w:rsidP="003D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E86DEE">
        <w:rPr>
          <w:rFonts w:cs="Courier New"/>
        </w:rPr>
        <w:t xml:space="preserve">г. _______________                                  </w:t>
      </w:r>
      <w:r w:rsidRPr="00E86DEE">
        <w:rPr>
          <w:rFonts w:cs="Courier New"/>
        </w:rPr>
        <w:tab/>
      </w:r>
      <w:r w:rsidRPr="00E86DEE">
        <w:rPr>
          <w:rFonts w:cs="Courier New"/>
        </w:rPr>
        <w:tab/>
      </w:r>
      <w:r w:rsidRPr="00E86DEE">
        <w:rPr>
          <w:rFonts w:cs="Courier New"/>
        </w:rPr>
        <w:tab/>
        <w:t xml:space="preserve">"__"___________ ____ </w:t>
      </w:r>
      <w:proofErr w:type="gramStart"/>
      <w:r w:rsidRPr="00E86DEE">
        <w:rPr>
          <w:rFonts w:cs="Courier New"/>
        </w:rPr>
        <w:t>г</w:t>
      </w:r>
      <w:proofErr w:type="gramEnd"/>
      <w:r w:rsidRPr="00E86DEE">
        <w:rPr>
          <w:rFonts w:cs="Courier New"/>
        </w:rPr>
        <w:t>.</w:t>
      </w:r>
    </w:p>
    <w:p w:rsidR="003D63AD" w:rsidRPr="00E86DEE" w:rsidRDefault="003D63AD" w:rsidP="003D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3D63AD" w:rsidRPr="00E86DEE" w:rsidRDefault="003D63AD" w:rsidP="003D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3D63AD" w:rsidRPr="00E86DEE" w:rsidRDefault="003D63AD" w:rsidP="003D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E86DEE">
        <w:rPr>
          <w:rFonts w:cs="Courier New"/>
        </w:rPr>
        <w:t xml:space="preserve">Я, ________________________________________________________________________, </w:t>
      </w:r>
    </w:p>
    <w:p w:rsidR="003D63AD" w:rsidRPr="00E86DEE" w:rsidRDefault="003D63AD" w:rsidP="003D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18"/>
          <w:szCs w:val="18"/>
        </w:rPr>
      </w:pPr>
      <w:r w:rsidRPr="00E86DEE">
        <w:rPr>
          <w:rFonts w:cs="Courier New"/>
          <w:sz w:val="18"/>
          <w:szCs w:val="18"/>
        </w:rPr>
        <w:t>(Ф.И.О.)</w:t>
      </w:r>
    </w:p>
    <w:p w:rsidR="003D63AD" w:rsidRPr="00E86DEE" w:rsidRDefault="003D63AD" w:rsidP="003D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E86DEE">
        <w:rPr>
          <w:rFonts w:cs="Courier New"/>
        </w:rPr>
        <w:t xml:space="preserve">являясь собственником жилого помещения в многоквартирном доме по адресу: </w:t>
      </w:r>
    </w:p>
    <w:p w:rsidR="003D63AD" w:rsidRPr="00E86DEE" w:rsidRDefault="003D63AD" w:rsidP="003D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E86DEE">
        <w:rPr>
          <w:rFonts w:cs="Courier New"/>
        </w:rPr>
        <w:t>___________________________________________________________________________,</w:t>
      </w:r>
    </w:p>
    <w:p w:rsidR="003D63AD" w:rsidRPr="00E86DEE" w:rsidRDefault="003D63AD" w:rsidP="003D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E86DEE">
        <w:rPr>
          <w:rFonts w:cs="Courier New"/>
        </w:rPr>
        <w:t xml:space="preserve">что подтверждается Свидетельством о праве собственности от "__"________________ </w:t>
      </w:r>
      <w:proofErr w:type="gramStart"/>
      <w:r w:rsidRPr="00E86DEE">
        <w:rPr>
          <w:rFonts w:cs="Courier New"/>
        </w:rPr>
        <w:t>г</w:t>
      </w:r>
      <w:proofErr w:type="gramEnd"/>
      <w:r w:rsidRPr="00E86DEE">
        <w:rPr>
          <w:rFonts w:cs="Courier New"/>
        </w:rPr>
        <w:t xml:space="preserve">. </w:t>
      </w:r>
    </w:p>
    <w:p w:rsidR="003D63AD" w:rsidRPr="00E86DEE" w:rsidRDefault="003D63AD" w:rsidP="003D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E86DEE">
        <w:rPr>
          <w:rFonts w:cs="Courier New"/>
        </w:rPr>
        <w:t>N ___________________, действующий на основании п. 7 ч. 2 ст. 23 Жилищного кодекса РФ, настоящим даю согласие на перевод жилого помещения, расположенного по адресу: ___________________________________________________________________________в нежилое помещение.</w:t>
      </w:r>
    </w:p>
    <w:p w:rsidR="003D63AD" w:rsidRPr="00E86DEE" w:rsidRDefault="003D63AD" w:rsidP="003D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3D63AD" w:rsidRPr="00E86DEE" w:rsidRDefault="003D63AD" w:rsidP="003D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3D63AD" w:rsidRPr="00E86DEE" w:rsidRDefault="003D63AD" w:rsidP="003D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E86DEE">
        <w:rPr>
          <w:rFonts w:cs="Courier New"/>
        </w:rPr>
        <w:t xml:space="preserve">    Собственник</w:t>
      </w:r>
    </w:p>
    <w:p w:rsidR="003D63AD" w:rsidRPr="00E86DEE" w:rsidRDefault="003D63AD" w:rsidP="003D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E86DEE">
        <w:rPr>
          <w:rFonts w:cs="Courier New"/>
        </w:rPr>
        <w:t xml:space="preserve">    _____________/____________________________/</w:t>
      </w:r>
    </w:p>
    <w:p w:rsidR="003D63AD" w:rsidRPr="007C4C51" w:rsidRDefault="003D63AD" w:rsidP="003D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8"/>
          <w:szCs w:val="18"/>
        </w:rPr>
      </w:pPr>
      <w:r w:rsidRPr="00E86DEE">
        <w:rPr>
          <w:rFonts w:cs="Courier New"/>
          <w:sz w:val="18"/>
          <w:szCs w:val="18"/>
        </w:rPr>
        <w:t xml:space="preserve">           (подпись)                                               (Ф.И.О.)</w:t>
      </w:r>
    </w:p>
    <w:p w:rsidR="003D63AD" w:rsidRDefault="003D63AD" w:rsidP="003D63AD">
      <w:r>
        <w:br w:type="page"/>
      </w:r>
    </w:p>
    <w:p w:rsidR="003D63AD" w:rsidRPr="00A47AA2" w:rsidRDefault="003D63AD" w:rsidP="003D63AD">
      <w:pPr>
        <w:pStyle w:val="1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3D63AD" w:rsidRPr="00A47AA2" w:rsidRDefault="003D63AD" w:rsidP="003D63AD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3D63AD" w:rsidRPr="00A47AA2" w:rsidRDefault="003D63AD" w:rsidP="003D63AD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3D63AD" w:rsidRPr="00F6702B" w:rsidRDefault="003D63AD" w:rsidP="003D63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D63AD" w:rsidRPr="002F291F" w:rsidRDefault="003D63AD" w:rsidP="003D63AD">
      <w:pPr>
        <w:ind w:left="57"/>
        <w:jc w:val="right"/>
        <w:rPr>
          <w:sz w:val="20"/>
          <w:szCs w:val="20"/>
        </w:rPr>
      </w:pPr>
    </w:p>
    <w:p w:rsidR="003D63AD" w:rsidRPr="002F291F" w:rsidRDefault="003D63AD" w:rsidP="003D63AD"/>
    <w:p w:rsidR="003D63AD" w:rsidRPr="002F291F" w:rsidRDefault="003D63AD" w:rsidP="003D63AD">
      <w:pPr>
        <w:ind w:left="6372"/>
      </w:pPr>
      <w:r w:rsidRPr="002F291F">
        <w:t>______________________________</w:t>
      </w:r>
    </w:p>
    <w:p w:rsidR="003D63AD" w:rsidRPr="002F291F" w:rsidRDefault="003D63AD" w:rsidP="003D63AD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3D63AD" w:rsidRPr="002F291F" w:rsidRDefault="003D63AD" w:rsidP="003D63AD">
      <w:pPr>
        <w:ind w:left="6372"/>
      </w:pPr>
      <w:r w:rsidRPr="002F291F">
        <w:t xml:space="preserve">_________________________ </w:t>
      </w:r>
    </w:p>
    <w:p w:rsidR="003D63AD" w:rsidRPr="002F291F" w:rsidRDefault="003D63AD" w:rsidP="003D63AD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:rsidR="003D63AD" w:rsidRPr="002F291F" w:rsidRDefault="003D63AD" w:rsidP="003D63AD"/>
    <w:p w:rsidR="003D63AD" w:rsidRPr="002F291F" w:rsidRDefault="003D63AD" w:rsidP="003D63AD"/>
    <w:p w:rsidR="003D63AD" w:rsidRPr="002F291F" w:rsidRDefault="003D63AD" w:rsidP="003D63AD">
      <w:pPr>
        <w:tabs>
          <w:tab w:val="left" w:pos="1395"/>
        </w:tabs>
        <w:jc w:val="center"/>
      </w:pPr>
      <w:r w:rsidRPr="002F291F">
        <w:t>УВЕДОМЛЕНИЕ</w:t>
      </w:r>
    </w:p>
    <w:p w:rsidR="003D63AD" w:rsidRPr="002F291F" w:rsidRDefault="003D63AD" w:rsidP="003D63AD">
      <w:pPr>
        <w:pStyle w:val="a5"/>
        <w:tabs>
          <w:tab w:val="left" w:pos="2685"/>
        </w:tabs>
        <w:jc w:val="center"/>
        <w:rPr>
          <w:sz w:val="24"/>
        </w:rPr>
      </w:pPr>
      <w:r w:rsidRPr="002F291F">
        <w:rPr>
          <w:sz w:val="24"/>
        </w:rPr>
        <w:t>о приостановлении предоставления муниципальной услуги</w:t>
      </w:r>
    </w:p>
    <w:p w:rsidR="003D63AD" w:rsidRPr="002F291F" w:rsidRDefault="003D63AD" w:rsidP="003D63AD"/>
    <w:p w:rsidR="003D63AD" w:rsidRPr="002F291F" w:rsidRDefault="003D63AD" w:rsidP="003D63AD"/>
    <w:p w:rsidR="003D63AD" w:rsidRPr="002F291F" w:rsidRDefault="003D63AD" w:rsidP="003D63AD">
      <w:pPr>
        <w:pStyle w:val="a5"/>
        <w:ind w:firstLine="709"/>
        <w:rPr>
          <w:sz w:val="24"/>
        </w:rPr>
      </w:pPr>
      <w:r w:rsidRPr="002F291F">
        <w:rPr>
          <w:sz w:val="24"/>
        </w:rPr>
        <w:t xml:space="preserve">В связи с не поступлением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</w:t>
      </w:r>
      <w:proofErr w:type="gramStart"/>
      <w:r w:rsidRPr="002F291F">
        <w:rPr>
          <w:sz w:val="24"/>
        </w:rPr>
        <w:t>из</w:t>
      </w:r>
      <w:proofErr w:type="gramEnd"/>
      <w:r w:rsidRPr="002F291F">
        <w:rPr>
          <w:sz w:val="24"/>
        </w:rPr>
        <w:t xml:space="preserve"> </w:t>
      </w:r>
      <w:r w:rsidRPr="002F291F">
        <w:rPr>
          <w:sz w:val="24"/>
          <w:u w:val="single"/>
        </w:rPr>
        <w:t>______________________________________________________________</w:t>
      </w:r>
    </w:p>
    <w:p w:rsidR="003D63AD" w:rsidRPr="002F291F" w:rsidRDefault="003D63AD" w:rsidP="003D63AD">
      <w:pPr>
        <w:pStyle w:val="a5"/>
        <w:rPr>
          <w:sz w:val="24"/>
        </w:rPr>
      </w:pPr>
      <w:r w:rsidRPr="002F291F">
        <w:rPr>
          <w:sz w:val="24"/>
        </w:rPr>
        <w:t xml:space="preserve">                                                            </w:t>
      </w:r>
      <w:r w:rsidRPr="002F291F">
        <w:rPr>
          <w:sz w:val="24"/>
          <w:vertAlign w:val="superscript"/>
        </w:rPr>
        <w:t xml:space="preserve">(наименование организации) </w:t>
      </w:r>
    </w:p>
    <w:p w:rsidR="003D63AD" w:rsidRDefault="003D63AD" w:rsidP="003D63AD">
      <w:pPr>
        <w:pStyle w:val="a5"/>
        <w:rPr>
          <w:sz w:val="24"/>
        </w:rPr>
      </w:pPr>
      <w:r w:rsidRPr="002F291F"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 w:rsidRPr="00E006B0">
        <w:rPr>
          <w:sz w:val="24"/>
          <w:u w:val="single"/>
        </w:rPr>
        <w:t>по переводу жилого помещения в нежилое помещение / нежилого помещения в жилое помещение</w:t>
      </w:r>
      <w:r w:rsidRPr="003933FF">
        <w:rPr>
          <w:sz w:val="24"/>
        </w:rPr>
        <w:t xml:space="preserve"> </w:t>
      </w:r>
      <w:r w:rsidRPr="002F291F">
        <w:rPr>
          <w:sz w:val="24"/>
        </w:rPr>
        <w:t>приостановлено.</w:t>
      </w:r>
    </w:p>
    <w:p w:rsidR="003D63AD" w:rsidRPr="002F291F" w:rsidRDefault="003D63AD" w:rsidP="003D63AD">
      <w:pPr>
        <w:jc w:val="both"/>
      </w:pPr>
    </w:p>
    <w:p w:rsidR="003D63AD" w:rsidRPr="002F291F" w:rsidRDefault="003D63AD" w:rsidP="003D63AD">
      <w:pPr>
        <w:widowControl w:val="0"/>
        <w:autoSpaceDE w:val="0"/>
        <w:autoSpaceDN w:val="0"/>
        <w:ind w:firstLine="540"/>
        <w:jc w:val="both"/>
      </w:pPr>
      <w:r w:rsidRPr="002F291F"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3D63AD" w:rsidRPr="00E006B0" w:rsidRDefault="003D63AD" w:rsidP="003D63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E006B0">
        <w:t>ри личной явке:</w:t>
      </w:r>
    </w:p>
    <w:p w:rsidR="003D63AD" w:rsidRPr="00E006B0" w:rsidRDefault="003D63AD" w:rsidP="003D63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администрацию;</w:t>
      </w:r>
    </w:p>
    <w:p w:rsidR="003D63AD" w:rsidRPr="00E006B0" w:rsidRDefault="003D63AD" w:rsidP="003D63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филиалах, отделах, удаленных рабочих местах ГБУ ЛО «МФЦ»;</w:t>
      </w:r>
    </w:p>
    <w:p w:rsidR="003D63AD" w:rsidRPr="000A056F" w:rsidRDefault="003D63AD" w:rsidP="003D63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A056F">
        <w:t>без личной явки:</w:t>
      </w:r>
    </w:p>
    <w:p w:rsidR="003D63AD" w:rsidRPr="00E006B0" w:rsidRDefault="003D63AD" w:rsidP="003D63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A056F">
        <w:t>- на электронную почту ___ (указать почту).</w:t>
      </w:r>
    </w:p>
    <w:p w:rsidR="003D63AD" w:rsidRDefault="003D63AD" w:rsidP="003D63AD">
      <w:pPr>
        <w:pStyle w:val="a5"/>
        <w:ind w:firstLine="709"/>
        <w:rPr>
          <w:sz w:val="24"/>
        </w:rPr>
      </w:pPr>
    </w:p>
    <w:p w:rsidR="003D63AD" w:rsidRPr="002F291F" w:rsidRDefault="003D63AD" w:rsidP="003D63AD">
      <w:pPr>
        <w:pStyle w:val="a5"/>
        <w:ind w:firstLine="709"/>
        <w:rPr>
          <w:sz w:val="24"/>
        </w:rPr>
      </w:pPr>
      <w:r w:rsidRPr="002F291F">
        <w:rPr>
          <w:sz w:val="24"/>
        </w:rPr>
        <w:t>При  поступлении ответа на названны</w:t>
      </w:r>
      <w:proofErr w:type="gramStart"/>
      <w:r w:rsidRPr="002F291F">
        <w:rPr>
          <w:sz w:val="24"/>
        </w:rPr>
        <w:t>й(</w:t>
      </w:r>
      <w:proofErr w:type="gramEnd"/>
      <w:r w:rsidRPr="002F291F">
        <w:rPr>
          <w:sz w:val="24"/>
        </w:rPr>
        <w:t xml:space="preserve">е) межведомственный(е) запрос(ы) уведомление о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 (об отказе в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) </w:t>
      </w:r>
      <w:r>
        <w:rPr>
          <w:sz w:val="24"/>
        </w:rPr>
        <w:t>муниципальной услуги</w:t>
      </w:r>
      <w:r w:rsidRPr="002F291F">
        <w:rPr>
          <w:sz w:val="24"/>
        </w:rPr>
        <w:t xml:space="preserve"> будет направлено в Ваш адрес в течение  _____ рабочих дней со дня поступления соответствующего ответа.</w:t>
      </w:r>
    </w:p>
    <w:p w:rsidR="003D63AD" w:rsidRDefault="003D63AD" w:rsidP="003D63AD">
      <w:pPr>
        <w:jc w:val="both"/>
      </w:pPr>
    </w:p>
    <w:p w:rsidR="003D63AD" w:rsidRDefault="003D63AD" w:rsidP="003D63AD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3D63AD" w:rsidTr="00135C47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3AD" w:rsidRDefault="003D63AD" w:rsidP="00135C4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3D63AD" w:rsidRDefault="003D63AD" w:rsidP="00135C4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3AD" w:rsidRDefault="003D63AD" w:rsidP="00135C4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3D63AD" w:rsidRDefault="003D63AD" w:rsidP="00135C4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3AD" w:rsidRDefault="003D63AD" w:rsidP="00135C4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3D63AD" w:rsidTr="00135C47">
        <w:tc>
          <w:tcPr>
            <w:tcW w:w="4139" w:type="dxa"/>
            <w:hideMark/>
          </w:tcPr>
          <w:p w:rsidR="003D63AD" w:rsidRDefault="003D63AD" w:rsidP="00135C4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3D63AD" w:rsidRDefault="003D63AD" w:rsidP="00135C4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3D63AD" w:rsidRDefault="003D63AD" w:rsidP="00135C4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3D63AD" w:rsidRDefault="003D63AD" w:rsidP="00135C4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3D63AD" w:rsidRDefault="003D63AD" w:rsidP="00135C47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3D63AD" w:rsidRDefault="003D63AD" w:rsidP="003D63AD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3D63AD" w:rsidTr="00135C47">
        <w:tc>
          <w:tcPr>
            <w:tcW w:w="170" w:type="dxa"/>
            <w:vAlign w:val="bottom"/>
            <w:hideMark/>
          </w:tcPr>
          <w:p w:rsidR="003D63AD" w:rsidRDefault="003D63AD" w:rsidP="00135C47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3AD" w:rsidRDefault="003D63AD" w:rsidP="00135C4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3D63AD" w:rsidRDefault="003D63AD" w:rsidP="00135C47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3AD" w:rsidRDefault="003D63AD" w:rsidP="00135C4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3D63AD" w:rsidRDefault="003D63AD" w:rsidP="00135C47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3AD" w:rsidRDefault="003D63AD" w:rsidP="00135C47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3D63AD" w:rsidRDefault="003D63AD" w:rsidP="00135C47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D63AD" w:rsidRDefault="003D63AD" w:rsidP="003D63AD">
      <w:pPr>
        <w:widowControl w:val="0"/>
        <w:spacing w:before="240"/>
      </w:pPr>
      <w:r>
        <w:t>М.П.</w:t>
      </w:r>
    </w:p>
    <w:p w:rsidR="003D63AD" w:rsidRDefault="003D63AD" w:rsidP="003D63AD">
      <w:pPr>
        <w:widowControl w:val="0"/>
        <w:spacing w:before="240"/>
      </w:pPr>
    </w:p>
    <w:p w:rsidR="003D63AD" w:rsidRDefault="003D63AD" w:rsidP="003D63AD">
      <w:pPr>
        <w:pStyle w:val="1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3AD" w:rsidRDefault="003D63AD" w:rsidP="003D63AD">
      <w:pPr>
        <w:pStyle w:val="1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3AD" w:rsidRDefault="003D63AD" w:rsidP="003D63AD">
      <w:pPr>
        <w:pStyle w:val="1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3AD" w:rsidRDefault="003D63AD" w:rsidP="003D63AD">
      <w:pPr>
        <w:pStyle w:val="1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A056F" w:rsidRDefault="000A056F" w:rsidP="000A056F"/>
    <w:p w:rsidR="000A056F" w:rsidRDefault="000A056F" w:rsidP="000A056F"/>
    <w:p w:rsidR="000A056F" w:rsidRDefault="000A056F" w:rsidP="000A056F"/>
    <w:p w:rsidR="000A056F" w:rsidRPr="000A056F" w:rsidRDefault="000A056F" w:rsidP="000A056F">
      <w:bookmarkStart w:id="0" w:name="_GoBack"/>
      <w:bookmarkEnd w:id="0"/>
    </w:p>
    <w:sectPr w:rsidR="000A056F" w:rsidRPr="000A056F" w:rsidSect="00E86DEE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0CBB"/>
    <w:multiLevelType w:val="hybridMultilevel"/>
    <w:tmpl w:val="F5B6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39"/>
    <w:rsid w:val="000A056F"/>
    <w:rsid w:val="000B2802"/>
    <w:rsid w:val="001A15DA"/>
    <w:rsid w:val="003D63AD"/>
    <w:rsid w:val="003D70F2"/>
    <w:rsid w:val="00456739"/>
    <w:rsid w:val="00744AE2"/>
    <w:rsid w:val="00884561"/>
    <w:rsid w:val="009321ED"/>
    <w:rsid w:val="00A420A4"/>
    <w:rsid w:val="00A72C2B"/>
    <w:rsid w:val="00AC3030"/>
    <w:rsid w:val="00BA08DA"/>
    <w:rsid w:val="00BA2310"/>
    <w:rsid w:val="00C92193"/>
    <w:rsid w:val="00D0715D"/>
    <w:rsid w:val="00D117E4"/>
    <w:rsid w:val="00DE164A"/>
    <w:rsid w:val="00E1204E"/>
    <w:rsid w:val="00E8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63AD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3AD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D63A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D63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3D63A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63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3D63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3D63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D63A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3D63AD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3D6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unhideWhenUsed/>
    <w:rsid w:val="003D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D63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63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63AD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3AD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D63A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D63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3D63A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63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3D63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3D63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D63A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3D63AD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3D6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unhideWhenUsed/>
    <w:rsid w:val="003D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D63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63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2023-11-29T13:14:00Z</cp:lastPrinted>
  <dcterms:created xsi:type="dcterms:W3CDTF">2023-11-29T07:03:00Z</dcterms:created>
  <dcterms:modified xsi:type="dcterms:W3CDTF">2023-11-30T11:43:00Z</dcterms:modified>
</cp:coreProperties>
</file>